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37" w:rsidRDefault="00040837" w:rsidP="00040837">
      <w:pPr>
        <w:spacing w:line="360" w:lineRule="auto"/>
        <w:rPr>
          <w:rFonts w:ascii="黑体" w:eastAsia="黑体" w:hAnsi="黑体"/>
          <w:sz w:val="28"/>
          <w:szCs w:val="28"/>
        </w:rPr>
      </w:pPr>
      <w:r w:rsidRPr="007F632E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5</w:t>
      </w:r>
    </w:p>
    <w:p w:rsidR="00040837" w:rsidRPr="00FB120D" w:rsidRDefault="00040837" w:rsidP="00040837">
      <w:pPr>
        <w:pStyle w:val="ab"/>
        <w:jc w:val="center"/>
        <w:rPr>
          <w:rStyle w:val="a9"/>
          <w:rFonts w:ascii="黑体" w:eastAsia="黑体" w:hAnsi="黑体"/>
          <w:b w:val="0"/>
          <w:sz w:val="18"/>
          <w:szCs w:val="18"/>
        </w:rPr>
      </w:pPr>
      <w:r w:rsidRPr="00FB120D">
        <w:rPr>
          <w:rFonts w:ascii="黑体" w:eastAsia="黑体" w:hAnsi="黑体" w:hint="eastAsia"/>
          <w:b/>
          <w:color w:val="000000"/>
          <w:sz w:val="32"/>
          <w:szCs w:val="32"/>
        </w:rPr>
        <w:t>2016、2017年度河南联合基金重点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支持</w:t>
      </w:r>
      <w:r w:rsidRPr="00FB120D">
        <w:rPr>
          <w:rFonts w:ascii="黑体" w:eastAsia="黑体" w:hAnsi="黑体" w:hint="eastAsia"/>
          <w:b/>
          <w:color w:val="000000"/>
          <w:sz w:val="32"/>
          <w:szCs w:val="32"/>
        </w:rPr>
        <w:t>项目研究方向</w:t>
      </w:r>
    </w:p>
    <w:p w:rsidR="00040837" w:rsidRDefault="00040837" w:rsidP="00040837">
      <w:pPr>
        <w:pStyle w:val="ab"/>
        <w:jc w:val="both"/>
        <w:rPr>
          <w:rStyle w:val="a9"/>
          <w:sz w:val="18"/>
          <w:szCs w:val="18"/>
        </w:rPr>
      </w:pPr>
    </w:p>
    <w:p w:rsidR="00040837" w:rsidRPr="00670A02" w:rsidRDefault="00040837" w:rsidP="00040837">
      <w:pPr>
        <w:pStyle w:val="ab"/>
        <w:jc w:val="center"/>
        <w:rPr>
          <w:sz w:val="28"/>
          <w:szCs w:val="28"/>
        </w:rPr>
      </w:pPr>
      <w:r w:rsidRPr="00670A02">
        <w:rPr>
          <w:rStyle w:val="a9"/>
          <w:rFonts w:hint="eastAsia"/>
          <w:sz w:val="28"/>
          <w:szCs w:val="28"/>
        </w:rPr>
        <w:t>2016年度重点项目资助领域和研究方向</w:t>
      </w:r>
    </w:p>
    <w:p w:rsidR="00040837" w:rsidRPr="00670A02" w:rsidRDefault="00040837" w:rsidP="004A6282">
      <w:pPr>
        <w:pStyle w:val="ab"/>
        <w:spacing w:before="0" w:afterLines="50" w:line="400" w:lineRule="exact"/>
        <w:ind w:firstLineChars="147" w:firstLine="354"/>
        <w:jc w:val="both"/>
        <w:rPr>
          <w:b/>
          <w:bCs/>
        </w:rPr>
      </w:pPr>
      <w:r w:rsidRPr="00670A02">
        <w:rPr>
          <w:rFonts w:hint="eastAsia"/>
          <w:b/>
          <w:bCs/>
        </w:rPr>
        <w:t>一、生物与农业领域</w:t>
      </w:r>
    </w:p>
    <w:p w:rsidR="00040837" w:rsidRPr="00FB120D" w:rsidRDefault="00040837" w:rsidP="004A6282">
      <w:pPr>
        <w:pStyle w:val="ab"/>
        <w:spacing w:before="0" w:afterLines="50" w:line="400" w:lineRule="exact"/>
        <w:jc w:val="both"/>
        <w:rPr>
          <w:sz w:val="21"/>
          <w:szCs w:val="21"/>
        </w:rPr>
      </w:pPr>
      <w:r>
        <w:rPr>
          <w:rFonts w:hint="eastAsia"/>
          <w:b/>
          <w:bCs/>
          <w:sz w:val="18"/>
          <w:szCs w:val="18"/>
        </w:rPr>
        <w:t xml:space="preserve">　</w:t>
      </w:r>
      <w:r w:rsidRPr="00FB120D">
        <w:rPr>
          <w:rFonts w:hint="eastAsia"/>
          <w:b/>
          <w:bCs/>
          <w:sz w:val="21"/>
          <w:szCs w:val="21"/>
        </w:rPr>
        <w:t xml:space="preserve">　1. 粮食核心区主要粮食作物持续丰产提质增效的基础研究。</w:t>
      </w:r>
    </w:p>
    <w:p w:rsidR="00040837" w:rsidRPr="00FB120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FB120D">
        <w:rPr>
          <w:rFonts w:hint="eastAsia"/>
          <w:sz w:val="21"/>
          <w:szCs w:val="21"/>
        </w:rPr>
        <w:t xml:space="preserve">　　以河南主要粮食作物为研究对象，开展小麦玉米粮食作物高产稳产的遗传机理、水稻持续丰产的生理生态学基础、作物病害的成灾机理及控制，以及中低产田作物适应非生物胁迫、粮食作物加工储藏等方面的基础研究，为保障主要粮食作物持续增产提质增效提供理论和应用基础。主要研究方向：</w:t>
      </w:r>
    </w:p>
    <w:p w:rsidR="00040837" w:rsidRPr="00FB120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FB120D">
        <w:rPr>
          <w:rFonts w:hint="eastAsia"/>
          <w:sz w:val="21"/>
          <w:szCs w:val="21"/>
        </w:rPr>
        <w:t xml:space="preserve">　　(1) 小麦、玉米高产稳产遗传机理研究（申请代码2选择C1304）；</w:t>
      </w:r>
    </w:p>
    <w:p w:rsidR="00040837" w:rsidRPr="00FB120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FB120D">
        <w:rPr>
          <w:rFonts w:hint="eastAsia"/>
          <w:sz w:val="21"/>
          <w:szCs w:val="21"/>
        </w:rPr>
        <w:t xml:space="preserve">　　(2) 黄淮稻区水稻稳定高产的生理生态学基础（申请代码2选择C1302）；</w:t>
      </w:r>
    </w:p>
    <w:p w:rsidR="00040837" w:rsidRPr="00FB120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FB120D">
        <w:rPr>
          <w:rFonts w:hint="eastAsia"/>
          <w:sz w:val="21"/>
          <w:szCs w:val="21"/>
        </w:rPr>
        <w:t xml:space="preserve">　　(3) 小麦-玉米连作模式下关联性病害的成灾机理及可持续控制基础研究（申请代码2选择C1401）；</w:t>
      </w:r>
    </w:p>
    <w:p w:rsidR="00040837" w:rsidRPr="00FB120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FB120D">
        <w:rPr>
          <w:rFonts w:hint="eastAsia"/>
          <w:sz w:val="21"/>
          <w:szCs w:val="21"/>
        </w:rPr>
        <w:t xml:space="preserve">　　(4) 中低产田作物适应非生物胁迫的机理研究（申请代码2选择C1302）；</w:t>
      </w:r>
    </w:p>
    <w:p w:rsidR="00040837" w:rsidRPr="00FB120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FB120D">
        <w:rPr>
          <w:rFonts w:hint="eastAsia"/>
          <w:sz w:val="21"/>
          <w:szCs w:val="21"/>
        </w:rPr>
        <w:t xml:space="preserve">　　(5) 河南主要粮食作物加工、储藏基础理论研究（申请代码2选择C2005或C2006）。</w:t>
      </w:r>
    </w:p>
    <w:p w:rsidR="00040837" w:rsidRPr="00FB120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FB120D">
        <w:rPr>
          <w:rFonts w:hint="eastAsia"/>
          <w:b/>
          <w:bCs/>
          <w:sz w:val="21"/>
          <w:szCs w:val="21"/>
        </w:rPr>
        <w:t xml:space="preserve">　　2. 重要畜禽高效健康养殖的基础研究</w:t>
      </w:r>
      <w:r>
        <w:rPr>
          <w:rFonts w:hint="eastAsia"/>
          <w:b/>
          <w:bCs/>
          <w:sz w:val="21"/>
          <w:szCs w:val="21"/>
        </w:rPr>
        <w:t>。</w:t>
      </w:r>
    </w:p>
    <w:p w:rsidR="00040837" w:rsidRPr="00FB120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FB120D">
        <w:rPr>
          <w:rFonts w:hint="eastAsia"/>
          <w:sz w:val="21"/>
          <w:szCs w:val="21"/>
        </w:rPr>
        <w:t xml:space="preserve">　　围绕河南地区重要畜禽健康养殖和质量安全等目标，开展人兽共患病、家禽病毒性传染病等方面的基础研究，为畜禽生产规模化、标准化、生态化提供理论基础。主要研究方向：</w:t>
      </w:r>
    </w:p>
    <w:p w:rsidR="00040837" w:rsidRPr="00FB120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FB120D">
        <w:rPr>
          <w:rFonts w:hint="eastAsia"/>
          <w:sz w:val="21"/>
          <w:szCs w:val="21"/>
        </w:rPr>
        <w:t xml:space="preserve">　　(1) 人兽共患病病原与宿主相互作用机制研究（申请代码2选择C1805）；</w:t>
      </w:r>
    </w:p>
    <w:p w:rsidR="00040837" w:rsidRPr="00FB120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FB120D">
        <w:rPr>
          <w:rFonts w:hint="eastAsia"/>
          <w:sz w:val="21"/>
          <w:szCs w:val="21"/>
        </w:rPr>
        <w:t xml:space="preserve">　　(2) 家禽重要病毒病遗传变异与致病机制研究（申请代码2选择C1802）。</w:t>
      </w:r>
    </w:p>
    <w:p w:rsidR="00040837" w:rsidRDefault="00040837" w:rsidP="00040837">
      <w:pPr>
        <w:pStyle w:val="ab"/>
        <w:ind w:firstLineChars="147" w:firstLine="266"/>
        <w:jc w:val="both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　</w:t>
      </w:r>
      <w:r w:rsidRPr="00670A02">
        <w:rPr>
          <w:rFonts w:hint="eastAsia"/>
          <w:b/>
          <w:bCs/>
        </w:rPr>
        <w:t>二、人口与健康领域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>
        <w:rPr>
          <w:rFonts w:hint="eastAsia"/>
          <w:b/>
          <w:bCs/>
          <w:sz w:val="18"/>
          <w:szCs w:val="18"/>
        </w:rPr>
        <w:t xml:space="preserve">　</w:t>
      </w:r>
      <w:r w:rsidRPr="0045572D">
        <w:rPr>
          <w:rFonts w:hint="eastAsia"/>
          <w:b/>
          <w:bCs/>
          <w:sz w:val="21"/>
          <w:szCs w:val="21"/>
        </w:rPr>
        <w:t xml:space="preserve">　1. 河南地区高发病和重大疾病防治。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围绕河南地区高发和重大疾病的发生、发展、诊断、治疗和预防等开展相关的基础及临床基础研究，以研究其发病机制，治疗的新靶点、新药物，以及防治的新方案。主要研究方向：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(1) 太行山区食管癌、贲门癌发病机理与防治研究（申请代码2选择H16的下属代码）；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(2) 河南地区脑死亡供体器官功能损伤及防护的机制研究（申请代码2选择H代码下相对应器官系统的下属代码）；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lastRenderedPageBreak/>
        <w:t xml:space="preserve">　　(3) 降低真菌性角膜炎致盲性的基础及药物干预研究（申请代码2选择H12的下属代码）；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(4) 新型核苷类化合物的设计、合成及活性研究（申请代码2选择H30的下属代码）；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(5) 糖尿病肾病发病机制及新治疗靶点的相关研究（申请代码2选择H05的下属代码）。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b/>
          <w:bCs/>
          <w:sz w:val="21"/>
          <w:szCs w:val="21"/>
        </w:rPr>
        <w:t xml:space="preserve">　　2. 中医中药。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利用河南中医药特色资源，开展河南地区多发的病毒性疾病中医诊疗规律及其作用机制，以及中药高产、新用及作用机制的相关基础研究。主要研究方向：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(1) 河南地区多发的病毒性疾病（艾滋病、病毒性肝病、呼吸系统病毒性疾病）中医诊疗规律及其作用机制研究（申请代码2选择H27的下属代码）；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(2) 豫产中药优质高产、新用和共性机制研究（申请代码2选择H28的下属代码）</w:t>
      </w:r>
      <w:r>
        <w:rPr>
          <w:rFonts w:hint="eastAsia"/>
          <w:sz w:val="21"/>
          <w:szCs w:val="21"/>
        </w:rPr>
        <w:t>。</w:t>
      </w:r>
    </w:p>
    <w:p w:rsidR="00040837" w:rsidRPr="003E502F" w:rsidRDefault="00040837" w:rsidP="00040837">
      <w:pPr>
        <w:pStyle w:val="ab"/>
        <w:spacing w:before="120" w:after="0" w:line="360" w:lineRule="exact"/>
        <w:jc w:val="both"/>
      </w:pPr>
      <w:r>
        <w:rPr>
          <w:rFonts w:hint="eastAsia"/>
          <w:b/>
          <w:bCs/>
          <w:sz w:val="18"/>
          <w:szCs w:val="18"/>
        </w:rPr>
        <w:t xml:space="preserve">　</w:t>
      </w:r>
      <w:r w:rsidRPr="003E502F">
        <w:rPr>
          <w:rFonts w:hint="eastAsia"/>
          <w:b/>
          <w:bCs/>
        </w:rPr>
        <w:t xml:space="preserve">　三、新材料与先进制造领域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>
        <w:rPr>
          <w:rFonts w:hint="eastAsia"/>
          <w:b/>
          <w:bCs/>
          <w:sz w:val="18"/>
          <w:szCs w:val="18"/>
        </w:rPr>
        <w:t xml:space="preserve">　　</w:t>
      </w:r>
      <w:r w:rsidRPr="0045572D">
        <w:rPr>
          <w:rFonts w:hint="eastAsia"/>
          <w:b/>
          <w:bCs/>
          <w:sz w:val="21"/>
          <w:szCs w:val="21"/>
        </w:rPr>
        <w:t xml:space="preserve">　1. 新材料。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围绕以碳纤维复合材料、先进耐火材料、层状异种金属复合材料、生物医用材料等为代表的河南特色材料制品，开展材料成型制备与使役性能的相关基础研究。主要研究方向：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(1) 碳纤维增强热塑性树脂复合材料制备及应用基础研究（申请代码2选择E02或E03的下属代码）；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(2) 宽幅层状金属复合材料制备及应用基础研究（申请代码2选择E01的下属代码）；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(3) 低阶煤高温气化用关键耐火材料设计、性能调控及制备研究（申请代码2选择E02或E04的下属代码）；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(4) 生物材料及其应用相关基础问题研究（申请代码2选择E01、E02或E03的下属代码）。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b/>
          <w:bCs/>
          <w:sz w:val="21"/>
          <w:szCs w:val="21"/>
        </w:rPr>
        <w:t xml:space="preserve">　　2. 先进装备制造。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围绕河南装备制造业发展的重大需求，针对高铁、新能源汽车、精密机床等领域装备关键零部件，开展相关基础理论、加工工艺、设计制造等方面的研究。主要研究方向：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(1) 超硬磨料超高速磨削关键技术基础（申请代码2选择E05的下属代码）；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(2) 超精密滚动轴承精度设计方法及精度寿命衰退机制研究（申请代码2选择E05的下属代码）；</w:t>
      </w:r>
    </w:p>
    <w:p w:rsidR="00040837" w:rsidRPr="0045572D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45572D">
        <w:rPr>
          <w:rFonts w:hint="eastAsia"/>
          <w:sz w:val="21"/>
          <w:szCs w:val="21"/>
        </w:rPr>
        <w:t xml:space="preserve">　　(3) 基于疲劳寿命的齿轮制造理论及方法（申请代码2选择E05的下属代码）。</w:t>
      </w:r>
    </w:p>
    <w:p w:rsidR="00040837" w:rsidRPr="003E502F" w:rsidRDefault="00040837" w:rsidP="00040837">
      <w:pPr>
        <w:pStyle w:val="ab"/>
        <w:spacing w:before="120" w:after="0" w:line="360" w:lineRule="exact"/>
        <w:ind w:firstLineChars="147" w:firstLine="354"/>
        <w:jc w:val="both"/>
        <w:rPr>
          <w:b/>
          <w:bCs/>
        </w:rPr>
      </w:pPr>
      <w:r w:rsidRPr="003E502F">
        <w:rPr>
          <w:rFonts w:hint="eastAsia"/>
          <w:b/>
          <w:bCs/>
        </w:rPr>
        <w:t xml:space="preserve">四、电子信息领域　</w:t>
      </w:r>
    </w:p>
    <w:p w:rsidR="00040837" w:rsidRPr="00275DEC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>
        <w:rPr>
          <w:rFonts w:hint="eastAsia"/>
          <w:b/>
          <w:bCs/>
          <w:sz w:val="18"/>
          <w:szCs w:val="18"/>
        </w:rPr>
        <w:t xml:space="preserve">　</w:t>
      </w:r>
      <w:r w:rsidRPr="00275DEC">
        <w:rPr>
          <w:rFonts w:hint="eastAsia"/>
          <w:b/>
          <w:bCs/>
          <w:sz w:val="21"/>
          <w:szCs w:val="21"/>
        </w:rPr>
        <w:t xml:space="preserve">　1. 面向智能制造的信息理论与技术。</w:t>
      </w:r>
    </w:p>
    <w:p w:rsidR="00040837" w:rsidRPr="00275DEC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275DEC">
        <w:rPr>
          <w:rFonts w:hint="eastAsia"/>
          <w:sz w:val="21"/>
          <w:szCs w:val="21"/>
        </w:rPr>
        <w:t xml:space="preserve">　　围绕河南智能制造业发展的重大需求，面向智能检测、实时质量诊断、新型电子器件等开展相关基础研究。主要研究方向：</w:t>
      </w:r>
    </w:p>
    <w:p w:rsidR="00040837" w:rsidRPr="00275DEC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275DEC">
        <w:rPr>
          <w:rFonts w:hint="eastAsia"/>
          <w:sz w:val="21"/>
          <w:szCs w:val="21"/>
        </w:rPr>
        <w:t xml:space="preserve">　　(1) 纺织过程中织物表面缺陷的智能检测与分析（申请代码2选择F030403）；</w:t>
      </w:r>
    </w:p>
    <w:p w:rsidR="00040837" w:rsidRPr="00275DEC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275DEC">
        <w:rPr>
          <w:rFonts w:hint="eastAsia"/>
          <w:sz w:val="21"/>
          <w:szCs w:val="21"/>
        </w:rPr>
        <w:t xml:space="preserve">　　(2) 基于大数据的智能手机制造实时质量诊断（申请代码2选择F030403）；</w:t>
      </w:r>
    </w:p>
    <w:p w:rsidR="00040837" w:rsidRPr="00275DEC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275DEC">
        <w:rPr>
          <w:rFonts w:hint="eastAsia"/>
          <w:sz w:val="21"/>
          <w:szCs w:val="21"/>
        </w:rPr>
        <w:lastRenderedPageBreak/>
        <w:t xml:space="preserve">　　(3) 金刚石基宽禁带半导体紫外光电探测器件研究（申请代码2选择F0502）。</w:t>
      </w:r>
    </w:p>
    <w:p w:rsidR="00040837" w:rsidRPr="00275DEC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275DEC">
        <w:rPr>
          <w:rFonts w:hint="eastAsia"/>
          <w:b/>
          <w:bCs/>
          <w:sz w:val="21"/>
          <w:szCs w:val="21"/>
        </w:rPr>
        <w:t xml:space="preserve">　　2. 面向领域应用的信息技术基础理论与关键技术。</w:t>
      </w:r>
    </w:p>
    <w:p w:rsidR="00040837" w:rsidRPr="00275DEC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275DEC">
        <w:rPr>
          <w:rFonts w:hint="eastAsia"/>
          <w:sz w:val="21"/>
          <w:szCs w:val="21"/>
        </w:rPr>
        <w:t xml:space="preserve">　　围绕中原经济区及航空港经济综合试验区建设，面向智慧粮食、智慧医疗、智能化物流、现代通信、新型发光显示等领域技术需求，开展信息技术基础理论与关键技术研究。主要研究方向：</w:t>
      </w:r>
    </w:p>
    <w:p w:rsidR="00040837" w:rsidRPr="00275DEC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275DEC">
        <w:rPr>
          <w:rFonts w:hint="eastAsia"/>
          <w:sz w:val="21"/>
          <w:szCs w:val="21"/>
        </w:rPr>
        <w:t xml:space="preserve">　　(1) 储粮检测基础理论与技术（申请代码2选择F0114）；</w:t>
      </w:r>
    </w:p>
    <w:p w:rsidR="00040837" w:rsidRPr="00275DEC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275DEC">
        <w:rPr>
          <w:rFonts w:hint="eastAsia"/>
          <w:sz w:val="21"/>
          <w:szCs w:val="21"/>
        </w:rPr>
        <w:t xml:space="preserve">　　(2) 基于生物启发计算的食管癌发病预测研究（申请代码2选择F0205）；</w:t>
      </w:r>
    </w:p>
    <w:p w:rsidR="00040837" w:rsidRPr="00275DEC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275DEC">
        <w:rPr>
          <w:rFonts w:hint="eastAsia"/>
          <w:sz w:val="21"/>
          <w:szCs w:val="21"/>
        </w:rPr>
        <w:t xml:space="preserve">　　(3) 室内高速高密度可见光通信系统理论与技术（申请代码2选择F0109）；</w:t>
      </w:r>
    </w:p>
    <w:p w:rsidR="00040837" w:rsidRPr="00275DEC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275DEC">
        <w:rPr>
          <w:rFonts w:hint="eastAsia"/>
          <w:sz w:val="21"/>
          <w:szCs w:val="21"/>
        </w:rPr>
        <w:t xml:space="preserve">　　(4) 面向空港鲜活冷链物流的信息感知与智能控制（申请代码2选择F0302）。</w:t>
      </w:r>
    </w:p>
    <w:p w:rsidR="00040837" w:rsidRPr="00275DEC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 w:rsidRPr="00275DEC">
        <w:rPr>
          <w:rFonts w:hint="eastAsia"/>
          <w:sz w:val="21"/>
          <w:szCs w:val="21"/>
        </w:rPr>
        <w:t xml:space="preserve">　　(5) 高效长寿命蓝色量子点发光二极管关键材料与器件基础研究（申请代码2选择F050209）。</w:t>
      </w:r>
    </w:p>
    <w:p w:rsidR="00040837" w:rsidRPr="00670A02" w:rsidRDefault="00040837" w:rsidP="00040837">
      <w:pPr>
        <w:pStyle w:val="ab"/>
        <w:jc w:val="center"/>
        <w:rPr>
          <w:sz w:val="28"/>
          <w:szCs w:val="28"/>
        </w:rPr>
      </w:pPr>
      <w:r>
        <w:rPr>
          <w:rStyle w:val="a9"/>
          <w:rFonts w:hint="eastAsia"/>
          <w:sz w:val="28"/>
          <w:szCs w:val="28"/>
        </w:rPr>
        <w:t>2017</w:t>
      </w:r>
      <w:r w:rsidRPr="00670A02">
        <w:rPr>
          <w:rStyle w:val="a9"/>
          <w:rFonts w:hint="eastAsia"/>
          <w:sz w:val="28"/>
          <w:szCs w:val="28"/>
        </w:rPr>
        <w:t>年度重点项目资助领域和研究方向</w:t>
      </w:r>
    </w:p>
    <w:p w:rsidR="00040837" w:rsidRPr="00670A02" w:rsidRDefault="00040837" w:rsidP="00040837">
      <w:pPr>
        <w:pStyle w:val="ab"/>
        <w:ind w:firstLineChars="147" w:firstLine="354"/>
        <w:jc w:val="both"/>
        <w:rPr>
          <w:b/>
          <w:bCs/>
        </w:rPr>
      </w:pPr>
      <w:r>
        <w:rPr>
          <w:rFonts w:hint="eastAsia"/>
          <w:b/>
          <w:bCs/>
        </w:rPr>
        <w:t>一、</w:t>
      </w:r>
      <w:r w:rsidRPr="00670A02">
        <w:rPr>
          <w:rFonts w:hint="eastAsia"/>
          <w:b/>
          <w:bCs/>
        </w:rPr>
        <w:t>生物与农业领域</w:t>
      </w:r>
    </w:p>
    <w:p w:rsidR="00040837" w:rsidRPr="00FD21F6" w:rsidRDefault="00040837" w:rsidP="00040837">
      <w:pPr>
        <w:pStyle w:val="ab"/>
        <w:spacing w:before="120" w:after="0" w:line="340" w:lineRule="exact"/>
        <w:jc w:val="both"/>
        <w:rPr>
          <w:sz w:val="21"/>
          <w:szCs w:val="21"/>
        </w:rPr>
      </w:pPr>
      <w:r>
        <w:rPr>
          <w:rFonts w:hint="eastAsia"/>
          <w:b/>
          <w:bCs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FD21F6">
        <w:rPr>
          <w:rFonts w:hint="eastAsia"/>
          <w:sz w:val="21"/>
          <w:szCs w:val="21"/>
        </w:rPr>
        <w:t>以河南小麦、玉米等主要粮食作物为对象，研究其高产稳产遗传机理及害虫爆发的机制；解析花生、芝麻、牡丹等特色经济作物重要性状的分子基础；围绕河南地区重要畜禽健康养殖和质量安全等目标，开展重要病毒感染传播机制和家禽繁殖性能调控等方面的基础研究。主要研究方向：</w:t>
      </w:r>
    </w:p>
    <w:p w:rsidR="00040837" w:rsidRPr="00FD21F6" w:rsidRDefault="00040837" w:rsidP="00040837">
      <w:pPr>
        <w:pStyle w:val="ab"/>
        <w:spacing w:before="120" w:after="0" w:line="340" w:lineRule="exact"/>
        <w:ind w:firstLine="345"/>
        <w:jc w:val="both"/>
        <w:rPr>
          <w:sz w:val="21"/>
          <w:szCs w:val="21"/>
        </w:rPr>
      </w:pPr>
      <w:r w:rsidRPr="00FD21F6">
        <w:rPr>
          <w:rFonts w:hint="eastAsia"/>
          <w:sz w:val="21"/>
          <w:szCs w:val="21"/>
        </w:rPr>
        <w:t>(1) 河南畜禽重要病毒感染和传播机制(申请代码2选择 C1805)；</w:t>
      </w:r>
    </w:p>
    <w:p w:rsidR="00040837" w:rsidRPr="00FD21F6" w:rsidRDefault="00040837" w:rsidP="00040837">
      <w:pPr>
        <w:pStyle w:val="ab"/>
        <w:spacing w:before="120" w:after="0" w:line="340" w:lineRule="exact"/>
        <w:ind w:firstLine="345"/>
        <w:jc w:val="both"/>
        <w:rPr>
          <w:sz w:val="21"/>
          <w:szCs w:val="21"/>
        </w:rPr>
      </w:pPr>
      <w:r w:rsidRPr="00FD21F6">
        <w:rPr>
          <w:rFonts w:hint="eastAsia"/>
          <w:sz w:val="21"/>
          <w:szCs w:val="21"/>
        </w:rPr>
        <w:t>(2) 河南主要粮食作物害虫爆发成灾机制(申请代码2选择C1</w:t>
      </w:r>
      <w:r w:rsidRPr="00FD21F6">
        <w:rPr>
          <w:sz w:val="21"/>
          <w:szCs w:val="21"/>
        </w:rPr>
        <w:t>40</w:t>
      </w:r>
      <w:r w:rsidRPr="00FD21F6">
        <w:rPr>
          <w:rFonts w:hint="eastAsia"/>
          <w:sz w:val="21"/>
          <w:szCs w:val="21"/>
        </w:rPr>
        <w:t>202)；</w:t>
      </w:r>
    </w:p>
    <w:p w:rsidR="00040837" w:rsidRPr="00FD21F6" w:rsidRDefault="00040837" w:rsidP="00040837">
      <w:pPr>
        <w:pStyle w:val="ab"/>
        <w:spacing w:before="120" w:after="0" w:line="340" w:lineRule="exact"/>
        <w:ind w:firstLine="345"/>
        <w:jc w:val="both"/>
        <w:rPr>
          <w:sz w:val="21"/>
          <w:szCs w:val="21"/>
        </w:rPr>
      </w:pPr>
      <w:r w:rsidRPr="00FD21F6">
        <w:rPr>
          <w:rFonts w:hint="eastAsia"/>
          <w:sz w:val="21"/>
          <w:szCs w:val="21"/>
        </w:rPr>
        <w:t>(</w:t>
      </w:r>
      <w:r w:rsidRPr="00FD21F6">
        <w:rPr>
          <w:sz w:val="21"/>
          <w:szCs w:val="21"/>
        </w:rPr>
        <w:t>3</w:t>
      </w:r>
      <w:r w:rsidRPr="00FD21F6">
        <w:rPr>
          <w:rFonts w:hint="eastAsia"/>
          <w:sz w:val="21"/>
          <w:szCs w:val="21"/>
        </w:rPr>
        <w:t>)小麦雄性不育及其育性恢复的遗传机理 (申请代码2选择C1304O2)；</w:t>
      </w:r>
    </w:p>
    <w:p w:rsidR="00040837" w:rsidRPr="00FD21F6" w:rsidRDefault="00040837" w:rsidP="00040837">
      <w:pPr>
        <w:pStyle w:val="ab"/>
        <w:spacing w:before="120" w:after="0" w:line="340" w:lineRule="exact"/>
        <w:ind w:firstLine="345"/>
        <w:jc w:val="both"/>
        <w:rPr>
          <w:sz w:val="21"/>
          <w:szCs w:val="21"/>
        </w:rPr>
      </w:pPr>
      <w:r w:rsidRPr="00FD21F6">
        <w:rPr>
          <w:rFonts w:hint="eastAsia"/>
          <w:sz w:val="21"/>
          <w:szCs w:val="21"/>
        </w:rPr>
        <w:t>(4)河南多用途牡丹重要经济性状的遗传和分子调控机制(申请代码2选择C150302)；</w:t>
      </w:r>
    </w:p>
    <w:p w:rsidR="00040837" w:rsidRPr="00FD21F6" w:rsidRDefault="00040837" w:rsidP="00040837">
      <w:pPr>
        <w:pStyle w:val="ab"/>
        <w:spacing w:before="120" w:after="0" w:line="340" w:lineRule="exact"/>
        <w:ind w:firstLine="345"/>
        <w:jc w:val="both"/>
        <w:rPr>
          <w:sz w:val="21"/>
          <w:szCs w:val="21"/>
        </w:rPr>
      </w:pPr>
      <w:r w:rsidRPr="00FD21F6">
        <w:rPr>
          <w:rFonts w:hint="eastAsia"/>
          <w:sz w:val="21"/>
          <w:szCs w:val="21"/>
        </w:rPr>
        <w:t>(5)主要农作物氮素合理高效利用的基础研究(申请代码2选择C150702)；</w:t>
      </w:r>
    </w:p>
    <w:p w:rsidR="00040837" w:rsidRPr="00FD21F6" w:rsidRDefault="00040837" w:rsidP="00040837">
      <w:pPr>
        <w:pStyle w:val="ab"/>
        <w:spacing w:before="120" w:after="0" w:line="340" w:lineRule="exact"/>
        <w:ind w:firstLine="345"/>
        <w:jc w:val="both"/>
        <w:rPr>
          <w:sz w:val="21"/>
          <w:szCs w:val="21"/>
        </w:rPr>
      </w:pPr>
      <w:r w:rsidRPr="00FD21F6">
        <w:rPr>
          <w:rFonts w:hint="eastAsia"/>
          <w:sz w:val="21"/>
          <w:szCs w:val="21"/>
        </w:rPr>
        <w:t>(6)花生、芝麻等特色经济农作物重要农艺性状控制因子挖掘与分子解析(申请代码2选择C13</w:t>
      </w:r>
      <w:r w:rsidRPr="00FD21F6">
        <w:rPr>
          <w:sz w:val="21"/>
          <w:szCs w:val="21"/>
        </w:rPr>
        <w:t>04</w:t>
      </w:r>
      <w:r w:rsidRPr="00FD21F6">
        <w:rPr>
          <w:rFonts w:hint="eastAsia"/>
          <w:sz w:val="21"/>
          <w:szCs w:val="21"/>
        </w:rPr>
        <w:t>10)；</w:t>
      </w:r>
    </w:p>
    <w:p w:rsidR="00040837" w:rsidRPr="00FD21F6" w:rsidRDefault="00040837" w:rsidP="00040837">
      <w:pPr>
        <w:pStyle w:val="ab"/>
        <w:spacing w:before="120" w:after="0" w:line="340" w:lineRule="exact"/>
        <w:ind w:firstLine="345"/>
        <w:jc w:val="both"/>
        <w:rPr>
          <w:sz w:val="21"/>
          <w:szCs w:val="21"/>
        </w:rPr>
      </w:pPr>
      <w:r w:rsidRPr="00FD21F6">
        <w:rPr>
          <w:rFonts w:hint="eastAsia"/>
          <w:sz w:val="21"/>
          <w:szCs w:val="21"/>
        </w:rPr>
        <w:t>(7)河南地方家禽繁殖性能调控的分子机制(申请代码2选择 C170103)。</w:t>
      </w:r>
      <w:r w:rsidRPr="00FD21F6">
        <w:rPr>
          <w:rFonts w:hint="eastAsia"/>
          <w:b/>
          <w:bCs/>
          <w:sz w:val="21"/>
          <w:szCs w:val="21"/>
        </w:rPr>
        <w:t xml:space="preserve">　</w:t>
      </w:r>
    </w:p>
    <w:p w:rsidR="00040837" w:rsidRDefault="00040837" w:rsidP="00040837">
      <w:pPr>
        <w:pStyle w:val="ab"/>
        <w:ind w:firstLineChars="147" w:firstLine="266"/>
        <w:jc w:val="both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　</w:t>
      </w:r>
      <w:r>
        <w:rPr>
          <w:rFonts w:hint="eastAsia"/>
          <w:b/>
          <w:bCs/>
        </w:rPr>
        <w:t>二、</w:t>
      </w:r>
      <w:r w:rsidRPr="00670A02">
        <w:rPr>
          <w:rFonts w:hint="eastAsia"/>
          <w:b/>
          <w:bCs/>
        </w:rPr>
        <w:t>人口与健康领域</w:t>
      </w:r>
      <w:r>
        <w:rPr>
          <w:rFonts w:hint="eastAsia"/>
          <w:b/>
          <w:bCs/>
          <w:sz w:val="18"/>
          <w:szCs w:val="18"/>
        </w:rPr>
        <w:t xml:space="preserve">　</w:t>
      </w:r>
    </w:p>
    <w:p w:rsidR="00040837" w:rsidRPr="00FD21F6" w:rsidRDefault="00040837" w:rsidP="00040837">
      <w:pPr>
        <w:pStyle w:val="ab"/>
        <w:spacing w:before="120" w:after="0" w:line="340" w:lineRule="exact"/>
        <w:rPr>
          <w:sz w:val="21"/>
          <w:szCs w:val="21"/>
        </w:rPr>
      </w:pPr>
      <w:r>
        <w:rPr>
          <w:rFonts w:hint="eastAsia"/>
          <w:sz w:val="18"/>
          <w:szCs w:val="18"/>
        </w:rPr>
        <w:t xml:space="preserve">　　 </w:t>
      </w:r>
      <w:r w:rsidRPr="00FD21F6">
        <w:rPr>
          <w:rFonts w:hint="eastAsia"/>
          <w:sz w:val="21"/>
          <w:szCs w:val="21"/>
        </w:rPr>
        <w:t>围绕河南地区高发和重大疾病的发生、发展、诊断、治疗和预防，开展相关的基础及临床基础研究</w:t>
      </w:r>
      <w:r>
        <w:rPr>
          <w:rFonts w:hint="eastAsia"/>
          <w:sz w:val="21"/>
          <w:szCs w:val="21"/>
        </w:rPr>
        <w:t>，</w:t>
      </w:r>
      <w:r w:rsidRPr="00FD21F6">
        <w:rPr>
          <w:rFonts w:hint="eastAsia"/>
          <w:sz w:val="21"/>
          <w:szCs w:val="21"/>
        </w:rPr>
        <w:t>探索发病机制，寻找新药物，提出防治新方案。主要研究方向：</w:t>
      </w:r>
    </w:p>
    <w:p w:rsidR="00040837" w:rsidRPr="00FD21F6" w:rsidRDefault="00040837" w:rsidP="00040837">
      <w:pPr>
        <w:pStyle w:val="ab"/>
        <w:spacing w:before="120" w:after="0" w:line="340" w:lineRule="exact"/>
        <w:ind w:firstLineChars="150" w:firstLine="315"/>
        <w:rPr>
          <w:sz w:val="21"/>
          <w:szCs w:val="21"/>
        </w:rPr>
      </w:pPr>
      <w:r w:rsidRPr="00FD21F6">
        <w:rPr>
          <w:rFonts w:hint="eastAsia"/>
          <w:sz w:val="21"/>
          <w:szCs w:val="21"/>
        </w:rPr>
        <w:t>(1)河南省重要食源性寄生虫的致病机制与早期特异性诊断(申请代码2选择H19)；</w:t>
      </w:r>
    </w:p>
    <w:p w:rsidR="00040837" w:rsidRPr="00FD21F6" w:rsidRDefault="00040837" w:rsidP="00040837">
      <w:pPr>
        <w:pStyle w:val="ab"/>
        <w:spacing w:before="120" w:after="0" w:line="340" w:lineRule="exact"/>
        <w:ind w:firstLineChars="150" w:firstLine="315"/>
        <w:rPr>
          <w:sz w:val="21"/>
          <w:szCs w:val="21"/>
        </w:rPr>
      </w:pPr>
      <w:r w:rsidRPr="00FD21F6">
        <w:rPr>
          <w:rFonts w:hint="eastAsia"/>
          <w:sz w:val="21"/>
          <w:szCs w:val="21"/>
        </w:rPr>
        <w:t>(2)河南省常见消化系统恶性肿瘤早期诊断(</w:t>
      </w:r>
      <w:r>
        <w:rPr>
          <w:rFonts w:hint="eastAsia"/>
          <w:sz w:val="21"/>
          <w:szCs w:val="21"/>
        </w:rPr>
        <w:t>申请</w:t>
      </w:r>
      <w:r w:rsidRPr="00FD21F6">
        <w:rPr>
          <w:rFonts w:hint="eastAsia"/>
          <w:sz w:val="21"/>
          <w:szCs w:val="21"/>
        </w:rPr>
        <w:t>代码2选择 H16)；</w:t>
      </w:r>
    </w:p>
    <w:p w:rsidR="00040837" w:rsidRPr="00FD21F6" w:rsidRDefault="00040837" w:rsidP="00040837">
      <w:pPr>
        <w:pStyle w:val="ab"/>
        <w:spacing w:before="120" w:after="0" w:line="340" w:lineRule="exact"/>
        <w:ind w:firstLineChars="150" w:firstLine="315"/>
        <w:rPr>
          <w:sz w:val="21"/>
          <w:szCs w:val="21"/>
        </w:rPr>
      </w:pPr>
      <w:r w:rsidRPr="00FD21F6">
        <w:rPr>
          <w:rFonts w:hint="eastAsia"/>
          <w:sz w:val="21"/>
          <w:szCs w:val="21"/>
        </w:rPr>
        <w:t>(3)基于药物基因组学的重要药物不良反应的分子机制(申请代码2选择H31)；</w:t>
      </w:r>
    </w:p>
    <w:p w:rsidR="00040837" w:rsidRPr="00FD21F6" w:rsidRDefault="00040837" w:rsidP="00040837">
      <w:pPr>
        <w:pStyle w:val="ab"/>
        <w:spacing w:before="120" w:after="0" w:line="340" w:lineRule="exact"/>
        <w:ind w:firstLineChars="150" w:firstLine="315"/>
        <w:rPr>
          <w:sz w:val="21"/>
          <w:szCs w:val="21"/>
        </w:rPr>
      </w:pPr>
      <w:r w:rsidRPr="00FD21F6">
        <w:rPr>
          <w:rFonts w:hint="eastAsia"/>
          <w:sz w:val="21"/>
          <w:szCs w:val="21"/>
        </w:rPr>
        <w:t>(4)早产儿脑损伤及其严重后遗症的发病机制及干预策略(申请代码2</w:t>
      </w:r>
      <w:r>
        <w:rPr>
          <w:rFonts w:hint="eastAsia"/>
          <w:sz w:val="21"/>
          <w:szCs w:val="21"/>
        </w:rPr>
        <w:t>选择</w:t>
      </w:r>
      <w:r w:rsidRPr="00FD21F6">
        <w:rPr>
          <w:rFonts w:hint="eastAsia"/>
          <w:sz w:val="21"/>
          <w:szCs w:val="21"/>
        </w:rPr>
        <w:t>H</w:t>
      </w:r>
      <w:r>
        <w:rPr>
          <w:rFonts w:hint="eastAsia"/>
          <w:sz w:val="21"/>
          <w:szCs w:val="21"/>
        </w:rPr>
        <w:t>0</w:t>
      </w:r>
      <w:r w:rsidRPr="00FD21F6">
        <w:rPr>
          <w:rFonts w:hint="eastAsia"/>
          <w:sz w:val="21"/>
          <w:szCs w:val="21"/>
        </w:rPr>
        <w:t>4)；</w:t>
      </w:r>
    </w:p>
    <w:p w:rsidR="00040837" w:rsidRPr="00FD21F6" w:rsidRDefault="00040837" w:rsidP="00040837">
      <w:pPr>
        <w:pStyle w:val="ab"/>
        <w:spacing w:before="120" w:after="0" w:line="340" w:lineRule="exact"/>
        <w:ind w:firstLineChars="150" w:firstLine="315"/>
        <w:rPr>
          <w:sz w:val="21"/>
          <w:szCs w:val="21"/>
        </w:rPr>
      </w:pPr>
      <w:r w:rsidRPr="00FD21F6">
        <w:rPr>
          <w:rFonts w:hint="eastAsia"/>
          <w:sz w:val="21"/>
          <w:szCs w:val="21"/>
        </w:rPr>
        <w:t>(5)</w:t>
      </w:r>
      <w:r>
        <w:rPr>
          <w:rFonts w:hint="eastAsia"/>
          <w:sz w:val="21"/>
          <w:szCs w:val="21"/>
        </w:rPr>
        <w:t>中医药防治儿童</w:t>
      </w:r>
      <w:r w:rsidRPr="00FD21F6">
        <w:rPr>
          <w:rFonts w:hint="eastAsia"/>
          <w:sz w:val="21"/>
          <w:szCs w:val="21"/>
        </w:rPr>
        <w:t>紫癜性肾炎作用机制(</w:t>
      </w:r>
      <w:r>
        <w:rPr>
          <w:rFonts w:hint="eastAsia"/>
          <w:sz w:val="21"/>
          <w:szCs w:val="21"/>
        </w:rPr>
        <w:t>申请</w:t>
      </w:r>
      <w:r w:rsidRPr="00FD21F6">
        <w:rPr>
          <w:rFonts w:hint="eastAsia"/>
          <w:sz w:val="21"/>
          <w:szCs w:val="21"/>
        </w:rPr>
        <w:t>代码2选择H28)；</w:t>
      </w:r>
    </w:p>
    <w:p w:rsidR="00040837" w:rsidRDefault="00040837" w:rsidP="00040837">
      <w:pPr>
        <w:pStyle w:val="ab"/>
        <w:spacing w:before="120" w:after="0" w:line="340" w:lineRule="exact"/>
        <w:ind w:firstLineChars="150" w:firstLine="315"/>
        <w:rPr>
          <w:sz w:val="18"/>
          <w:szCs w:val="18"/>
        </w:rPr>
      </w:pPr>
      <w:r w:rsidRPr="00FD21F6">
        <w:rPr>
          <w:rFonts w:hint="eastAsia"/>
          <w:sz w:val="21"/>
          <w:szCs w:val="21"/>
        </w:rPr>
        <w:lastRenderedPageBreak/>
        <w:t>(6)真菌性角膜炎的基础研究及药物干预(</w:t>
      </w:r>
      <w:r>
        <w:rPr>
          <w:rFonts w:hint="eastAsia"/>
          <w:sz w:val="21"/>
          <w:szCs w:val="21"/>
        </w:rPr>
        <w:t>申请代码</w:t>
      </w:r>
      <w:r w:rsidRPr="00FD21F6">
        <w:rPr>
          <w:rFonts w:hint="eastAsia"/>
          <w:sz w:val="21"/>
          <w:szCs w:val="21"/>
        </w:rPr>
        <w:t>2选择 H12)。</w:t>
      </w:r>
      <w:r>
        <w:rPr>
          <w:rFonts w:hint="eastAsia"/>
          <w:sz w:val="18"/>
          <w:szCs w:val="18"/>
        </w:rPr>
        <w:t xml:space="preserve">　　</w:t>
      </w:r>
    </w:p>
    <w:p w:rsidR="00040837" w:rsidRPr="003E502F" w:rsidRDefault="00040837" w:rsidP="00040837">
      <w:pPr>
        <w:pStyle w:val="ab"/>
        <w:spacing w:before="120" w:after="0" w:line="360" w:lineRule="exact"/>
        <w:jc w:val="both"/>
      </w:pPr>
      <w:r>
        <w:rPr>
          <w:rFonts w:hint="eastAsia"/>
          <w:b/>
          <w:bCs/>
          <w:sz w:val="18"/>
          <w:szCs w:val="18"/>
        </w:rPr>
        <w:t xml:space="preserve">　</w:t>
      </w:r>
      <w:r>
        <w:rPr>
          <w:rFonts w:hint="eastAsia"/>
          <w:b/>
          <w:bCs/>
        </w:rPr>
        <w:t xml:space="preserve">　三、</w:t>
      </w:r>
      <w:r w:rsidRPr="003E502F">
        <w:rPr>
          <w:rFonts w:hint="eastAsia"/>
          <w:b/>
          <w:bCs/>
        </w:rPr>
        <w:t>新材料与先进制造领域</w:t>
      </w:r>
    </w:p>
    <w:p w:rsidR="00040837" w:rsidRPr="00640624" w:rsidRDefault="00040837" w:rsidP="00040837">
      <w:pPr>
        <w:pStyle w:val="ab"/>
        <w:spacing w:before="120" w:after="0" w:line="340" w:lineRule="exact"/>
        <w:ind w:firstLine="357"/>
        <w:rPr>
          <w:sz w:val="21"/>
          <w:szCs w:val="21"/>
        </w:rPr>
      </w:pPr>
      <w:r w:rsidRPr="00640624">
        <w:rPr>
          <w:rFonts w:hint="eastAsia"/>
          <w:sz w:val="21"/>
          <w:szCs w:val="21"/>
        </w:rPr>
        <w:t>国绕河南地方特色与产业优势，开展先进材料制备与</w:t>
      </w:r>
      <w:r>
        <w:rPr>
          <w:rFonts w:hint="eastAsia"/>
          <w:sz w:val="21"/>
          <w:szCs w:val="21"/>
        </w:rPr>
        <w:t>实验</w:t>
      </w:r>
      <w:r w:rsidRPr="00640624">
        <w:rPr>
          <w:rFonts w:hint="eastAsia"/>
          <w:sz w:val="21"/>
          <w:szCs w:val="21"/>
        </w:rPr>
        <w:t>性能等相关基础研究。 主要研究方向：</w:t>
      </w:r>
    </w:p>
    <w:p w:rsidR="00040837" w:rsidRPr="00640624" w:rsidRDefault="00040837" w:rsidP="00040837">
      <w:pPr>
        <w:pStyle w:val="ab"/>
        <w:spacing w:before="120" w:after="0" w:line="340" w:lineRule="exact"/>
        <w:ind w:firstLine="357"/>
        <w:rPr>
          <w:sz w:val="21"/>
          <w:szCs w:val="21"/>
        </w:rPr>
      </w:pPr>
      <w:r w:rsidRPr="00640624">
        <w:rPr>
          <w:rFonts w:hint="eastAsia"/>
          <w:sz w:val="21"/>
          <w:szCs w:val="21"/>
        </w:rPr>
        <w:t>(1)等离子体辅助沉积石墨烯薄膜制备与应用基础研究(申请代码2选择 E02的下属代码)；</w:t>
      </w:r>
    </w:p>
    <w:p w:rsidR="00040837" w:rsidRPr="00640624" w:rsidRDefault="00040837" w:rsidP="00040837">
      <w:pPr>
        <w:pStyle w:val="ab"/>
        <w:spacing w:before="120" w:after="0" w:line="340" w:lineRule="exact"/>
        <w:ind w:firstLine="357"/>
        <w:rPr>
          <w:sz w:val="21"/>
          <w:szCs w:val="21"/>
        </w:rPr>
      </w:pPr>
      <w:r w:rsidRPr="00640624">
        <w:rPr>
          <w:rFonts w:hint="eastAsia"/>
          <w:sz w:val="21"/>
          <w:szCs w:val="21"/>
        </w:rPr>
        <w:t>(2)面向低品位油藏开采纳米功能材料的设计、制备及应用基础研究(申请代码2选择E02、E03或 E04的下属代码)；</w:t>
      </w:r>
    </w:p>
    <w:p w:rsidR="00040837" w:rsidRPr="00640624" w:rsidRDefault="00040837" w:rsidP="00040837">
      <w:pPr>
        <w:pStyle w:val="ab"/>
        <w:spacing w:before="120" w:after="0" w:line="340" w:lineRule="exact"/>
        <w:ind w:firstLine="357"/>
        <w:jc w:val="both"/>
        <w:rPr>
          <w:sz w:val="21"/>
          <w:szCs w:val="21"/>
        </w:rPr>
      </w:pPr>
      <w:r w:rsidRPr="00640624">
        <w:rPr>
          <w:rFonts w:hint="eastAsia"/>
          <w:sz w:val="21"/>
          <w:szCs w:val="21"/>
        </w:rPr>
        <w:t>(3)新型离子液体材料设计、制备及应用基础研究(</w:t>
      </w:r>
      <w:r>
        <w:rPr>
          <w:rFonts w:hint="eastAsia"/>
          <w:sz w:val="21"/>
          <w:szCs w:val="21"/>
        </w:rPr>
        <w:t>申请</w:t>
      </w:r>
      <w:r w:rsidRPr="00640624">
        <w:rPr>
          <w:rFonts w:hint="eastAsia"/>
          <w:sz w:val="21"/>
          <w:szCs w:val="21"/>
        </w:rPr>
        <w:t>代码2选择E02、 E03的下属代码)；</w:t>
      </w:r>
    </w:p>
    <w:p w:rsidR="00040837" w:rsidRPr="00640624" w:rsidRDefault="00040837" w:rsidP="00040837">
      <w:pPr>
        <w:pStyle w:val="ab"/>
        <w:spacing w:before="120" w:after="0" w:line="340" w:lineRule="exact"/>
        <w:ind w:firstLine="357"/>
        <w:jc w:val="both"/>
        <w:rPr>
          <w:sz w:val="21"/>
          <w:szCs w:val="21"/>
        </w:rPr>
      </w:pPr>
      <w:r w:rsidRPr="00640624">
        <w:rPr>
          <w:rFonts w:hint="eastAsia"/>
          <w:sz w:val="21"/>
          <w:szCs w:val="21"/>
        </w:rPr>
        <w:t>(4)</w:t>
      </w:r>
      <w:r>
        <w:rPr>
          <w:rFonts w:hint="eastAsia"/>
          <w:sz w:val="21"/>
          <w:szCs w:val="21"/>
        </w:rPr>
        <w:t>新型宽频</w:t>
      </w:r>
      <w:r w:rsidRPr="00640624">
        <w:rPr>
          <w:rFonts w:hint="eastAsia"/>
          <w:sz w:val="21"/>
          <w:szCs w:val="21"/>
        </w:rPr>
        <w:t>带电磁波吸收材料的设计及协同效应研究(申请代码2选择E01、E02或E03的下属代码)；</w:t>
      </w:r>
    </w:p>
    <w:p w:rsidR="00040837" w:rsidRPr="00640624" w:rsidRDefault="00040837" w:rsidP="00040837">
      <w:pPr>
        <w:pStyle w:val="ab"/>
        <w:spacing w:before="120" w:after="0" w:line="340" w:lineRule="exact"/>
        <w:ind w:firstLine="357"/>
        <w:jc w:val="both"/>
        <w:rPr>
          <w:sz w:val="21"/>
          <w:szCs w:val="21"/>
        </w:rPr>
      </w:pPr>
      <w:r w:rsidRPr="00640624">
        <w:rPr>
          <w:rFonts w:hint="eastAsia"/>
          <w:sz w:val="21"/>
          <w:szCs w:val="21"/>
        </w:rPr>
        <w:t>(5)光调控金属有机团簇三阶非线性光学材料的研究(</w:t>
      </w:r>
      <w:r>
        <w:rPr>
          <w:rFonts w:hint="eastAsia"/>
          <w:sz w:val="21"/>
          <w:szCs w:val="21"/>
        </w:rPr>
        <w:t>申请</w:t>
      </w:r>
      <w:r w:rsidRPr="00640624">
        <w:rPr>
          <w:rFonts w:hint="eastAsia"/>
          <w:sz w:val="21"/>
          <w:szCs w:val="21"/>
        </w:rPr>
        <w:t>代码2选择E03的下属代码)；</w:t>
      </w:r>
    </w:p>
    <w:p w:rsidR="00040837" w:rsidRPr="00640624" w:rsidRDefault="00040837" w:rsidP="00040837">
      <w:pPr>
        <w:pStyle w:val="ab"/>
        <w:spacing w:before="120" w:after="0" w:line="340" w:lineRule="exact"/>
        <w:ind w:firstLine="357"/>
        <w:jc w:val="both"/>
        <w:rPr>
          <w:sz w:val="21"/>
          <w:szCs w:val="21"/>
        </w:rPr>
      </w:pPr>
      <w:r w:rsidRPr="00640624">
        <w:rPr>
          <w:rFonts w:hint="eastAsia"/>
          <w:sz w:val="21"/>
          <w:szCs w:val="21"/>
        </w:rPr>
        <w:t>(6)</w:t>
      </w:r>
      <w:r w:rsidRPr="00640624">
        <w:rPr>
          <w:sz w:val="21"/>
          <w:szCs w:val="21"/>
        </w:rPr>
        <w:t xml:space="preserve"> </w:t>
      </w:r>
      <w:r w:rsidRPr="00640624">
        <w:rPr>
          <w:rFonts w:hint="eastAsia"/>
          <w:sz w:val="21"/>
          <w:szCs w:val="21"/>
        </w:rPr>
        <w:t>煤矿瓦斯检测用新型氧化物半导体材料构筑及性能调控(申请代码2选择E02的下属代码)；</w:t>
      </w:r>
    </w:p>
    <w:p w:rsidR="00040837" w:rsidRPr="00640624" w:rsidRDefault="00040837" w:rsidP="00040837">
      <w:pPr>
        <w:pStyle w:val="ab"/>
        <w:spacing w:before="120" w:after="0" w:line="340" w:lineRule="exact"/>
        <w:ind w:firstLine="357"/>
        <w:jc w:val="both"/>
        <w:rPr>
          <w:sz w:val="21"/>
          <w:szCs w:val="21"/>
        </w:rPr>
      </w:pPr>
      <w:r w:rsidRPr="00640624">
        <w:rPr>
          <w:rFonts w:hint="eastAsia"/>
          <w:sz w:val="21"/>
          <w:szCs w:val="21"/>
        </w:rPr>
        <w:t>(7)食品包装复合功能材料的设计、制备及应用基础研究(</w:t>
      </w:r>
      <w:r>
        <w:rPr>
          <w:rFonts w:hint="eastAsia"/>
          <w:sz w:val="21"/>
          <w:szCs w:val="21"/>
        </w:rPr>
        <w:t>申请</w:t>
      </w:r>
      <w:r w:rsidRPr="00640624">
        <w:rPr>
          <w:rFonts w:hint="eastAsia"/>
          <w:sz w:val="21"/>
          <w:szCs w:val="21"/>
        </w:rPr>
        <w:t>代码2选择E03的下属代码)；</w:t>
      </w:r>
    </w:p>
    <w:p w:rsidR="00040837" w:rsidRPr="00640624" w:rsidRDefault="00040837" w:rsidP="00040837">
      <w:pPr>
        <w:pStyle w:val="ab"/>
        <w:spacing w:before="120" w:after="0" w:line="340" w:lineRule="exact"/>
        <w:ind w:firstLine="357"/>
        <w:jc w:val="both"/>
        <w:rPr>
          <w:sz w:val="21"/>
          <w:szCs w:val="21"/>
        </w:rPr>
      </w:pPr>
      <w:r w:rsidRPr="00640624">
        <w:rPr>
          <w:rFonts w:hint="eastAsia"/>
          <w:sz w:val="21"/>
          <w:szCs w:val="21"/>
        </w:rPr>
        <w:t>(8)纤维再生混凝土材料结构设计理论与应用基础研究(申请代码2选择E08的下属代码)；</w:t>
      </w:r>
    </w:p>
    <w:p w:rsidR="00040837" w:rsidRDefault="00040837" w:rsidP="00040837">
      <w:pPr>
        <w:pStyle w:val="ab"/>
        <w:spacing w:before="120" w:after="0" w:line="340" w:lineRule="exact"/>
        <w:ind w:firstLine="357"/>
        <w:jc w:val="both"/>
        <w:rPr>
          <w:sz w:val="18"/>
          <w:szCs w:val="18"/>
        </w:rPr>
      </w:pPr>
      <w:r w:rsidRPr="00640624">
        <w:rPr>
          <w:rFonts w:hint="eastAsia"/>
          <w:sz w:val="21"/>
          <w:szCs w:val="21"/>
        </w:rPr>
        <w:t>(9)低品质铝土矿分选界面作用与过程协同机制(申请代码2选择E04的下属代码)。</w:t>
      </w:r>
      <w:r>
        <w:rPr>
          <w:rFonts w:hint="eastAsia"/>
          <w:sz w:val="18"/>
          <w:szCs w:val="18"/>
        </w:rPr>
        <w:t xml:space="preserve">　</w:t>
      </w:r>
    </w:p>
    <w:p w:rsidR="00040837" w:rsidRDefault="00040837" w:rsidP="00040837">
      <w:pPr>
        <w:pStyle w:val="ab"/>
        <w:spacing w:before="120" w:after="0" w:line="360" w:lineRule="exact"/>
        <w:ind w:firstLineChars="147" w:firstLine="354"/>
        <w:jc w:val="both"/>
        <w:rPr>
          <w:sz w:val="18"/>
          <w:szCs w:val="18"/>
        </w:rPr>
      </w:pPr>
      <w:r w:rsidRPr="003E502F">
        <w:rPr>
          <w:rFonts w:hint="eastAsia"/>
          <w:b/>
          <w:bCs/>
        </w:rPr>
        <w:t>四、</w:t>
      </w:r>
      <w:r>
        <w:rPr>
          <w:rFonts w:hint="eastAsia"/>
          <w:b/>
          <w:bCs/>
        </w:rPr>
        <w:t>资源与环境领域</w:t>
      </w:r>
      <w:r w:rsidRPr="003E502F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sz w:val="18"/>
          <w:szCs w:val="18"/>
        </w:rPr>
        <w:t xml:space="preserve">　</w:t>
      </w:r>
    </w:p>
    <w:p w:rsidR="00040837" w:rsidRPr="00736AAF" w:rsidRDefault="00040837" w:rsidP="00040837">
      <w:pPr>
        <w:pStyle w:val="ab"/>
        <w:spacing w:before="120" w:after="0" w:line="340" w:lineRule="exact"/>
        <w:ind w:firstLine="357"/>
        <w:jc w:val="both"/>
        <w:rPr>
          <w:sz w:val="21"/>
          <w:szCs w:val="21"/>
        </w:rPr>
      </w:pPr>
      <w:r w:rsidRPr="00736AAF">
        <w:rPr>
          <w:rFonts w:hint="eastAsia"/>
          <w:sz w:val="21"/>
          <w:szCs w:val="21"/>
        </w:rPr>
        <w:t>针对河南资源与坏境可持续发展的需求，开展地质灾害预测预报、地理信息系统建设、</w:t>
      </w:r>
      <w:r>
        <w:rPr>
          <w:rFonts w:hint="eastAsia"/>
          <w:sz w:val="21"/>
          <w:szCs w:val="21"/>
        </w:rPr>
        <w:t>煤</w:t>
      </w:r>
      <w:r w:rsidRPr="00736AAF">
        <w:rPr>
          <w:rFonts w:hint="eastAsia"/>
          <w:sz w:val="21"/>
          <w:szCs w:val="21"/>
        </w:rPr>
        <w:t>系气等矿产资源的开发、生态系统退化机制与可持续利用、南水北调水源地环境保护等相关基础研究。主要研究方向：</w:t>
      </w:r>
    </w:p>
    <w:p w:rsidR="00040837" w:rsidRPr="00736AAF" w:rsidRDefault="00040837" w:rsidP="00040837">
      <w:pPr>
        <w:pStyle w:val="ab"/>
        <w:spacing w:before="120" w:after="0" w:line="340" w:lineRule="exact"/>
        <w:ind w:firstLine="357"/>
        <w:jc w:val="both"/>
        <w:rPr>
          <w:sz w:val="21"/>
          <w:szCs w:val="21"/>
        </w:rPr>
      </w:pPr>
      <w:r w:rsidRPr="00736AAF">
        <w:rPr>
          <w:rFonts w:hint="eastAsia"/>
          <w:sz w:val="21"/>
          <w:szCs w:val="21"/>
        </w:rPr>
        <w:t>(1)豫西典型滑坡成灾机理及其预警理论研究(申请代码2选择D01或D02)；</w:t>
      </w:r>
    </w:p>
    <w:p w:rsidR="00040837" w:rsidRPr="00736AAF" w:rsidRDefault="00040837" w:rsidP="00040837">
      <w:pPr>
        <w:pStyle w:val="ab"/>
        <w:spacing w:before="120" w:after="0" w:line="340" w:lineRule="exact"/>
        <w:ind w:firstLine="357"/>
        <w:jc w:val="both"/>
        <w:rPr>
          <w:sz w:val="21"/>
          <w:szCs w:val="21"/>
        </w:rPr>
      </w:pPr>
      <w:r w:rsidRPr="00736AAF">
        <w:rPr>
          <w:rFonts w:hint="eastAsia"/>
          <w:sz w:val="21"/>
          <w:szCs w:val="21"/>
        </w:rPr>
        <w:t>(2)“智慧中原”区域时空大数据融合机制与挖掘方法(申请代码2选择D01或D02)；</w:t>
      </w:r>
    </w:p>
    <w:p w:rsidR="00040837" w:rsidRPr="00736AAF" w:rsidRDefault="00040837" w:rsidP="00040837">
      <w:pPr>
        <w:pStyle w:val="ab"/>
        <w:spacing w:before="120" w:after="0" w:line="340" w:lineRule="exact"/>
        <w:ind w:firstLine="357"/>
        <w:jc w:val="both"/>
        <w:rPr>
          <w:sz w:val="21"/>
          <w:szCs w:val="21"/>
        </w:rPr>
      </w:pPr>
      <w:r w:rsidRPr="00736AAF">
        <w:rPr>
          <w:rFonts w:hint="eastAsia"/>
          <w:sz w:val="21"/>
          <w:szCs w:val="21"/>
        </w:rPr>
        <w:t>(3)河南省煤系气赋存特征与开发机理研究(申请代码2选择D02或 D03)；</w:t>
      </w:r>
    </w:p>
    <w:p w:rsidR="00040837" w:rsidRPr="00736AAF" w:rsidRDefault="00040837" w:rsidP="00040837">
      <w:pPr>
        <w:pStyle w:val="ab"/>
        <w:spacing w:before="120" w:after="0" w:line="340" w:lineRule="exact"/>
        <w:ind w:firstLine="357"/>
        <w:jc w:val="both"/>
        <w:rPr>
          <w:sz w:val="21"/>
          <w:szCs w:val="21"/>
        </w:rPr>
      </w:pPr>
      <w:r w:rsidRPr="00736AAF">
        <w:rPr>
          <w:rFonts w:hint="eastAsia"/>
          <w:sz w:val="21"/>
          <w:szCs w:val="21"/>
        </w:rPr>
        <w:t>(4)粮食核心区生态系统退化机制与可持续利用研究(申请代码2选择D01)；</w:t>
      </w:r>
    </w:p>
    <w:p w:rsidR="00040837" w:rsidRPr="00736AAF" w:rsidRDefault="00040837" w:rsidP="00040837">
      <w:pPr>
        <w:pStyle w:val="ab"/>
        <w:spacing w:before="120" w:after="0" w:line="340" w:lineRule="exact"/>
        <w:ind w:firstLine="357"/>
        <w:jc w:val="both"/>
        <w:rPr>
          <w:sz w:val="21"/>
          <w:szCs w:val="21"/>
        </w:rPr>
      </w:pPr>
      <w:r w:rsidRPr="00736AAF">
        <w:rPr>
          <w:rFonts w:hint="eastAsia"/>
          <w:sz w:val="21"/>
          <w:szCs w:val="21"/>
        </w:rPr>
        <w:t>(5)南水北调中线水源地氮沉降特征及其生态效应 (申请代码2选择D01或D03)。</w:t>
      </w:r>
    </w:p>
    <w:p w:rsidR="00040837" w:rsidRPr="00040837" w:rsidRDefault="00040837" w:rsidP="00040837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040837" w:rsidRDefault="00040837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040837" w:rsidRDefault="00040837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040837" w:rsidRDefault="00040837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040837" w:rsidRPr="007F632E" w:rsidRDefault="00040837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sectPr w:rsidR="00040837" w:rsidRPr="007F632E" w:rsidSect="007F632E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21" w:rsidRDefault="00A47F21" w:rsidP="00F520A0">
      <w:r>
        <w:separator/>
      </w:r>
    </w:p>
  </w:endnote>
  <w:endnote w:type="continuationSeparator" w:id="1">
    <w:p w:rsidR="00A47F21" w:rsidRDefault="00A47F21" w:rsidP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21" w:rsidRDefault="00A47F21" w:rsidP="00F520A0">
      <w:r>
        <w:separator/>
      </w:r>
    </w:p>
  </w:footnote>
  <w:footnote w:type="continuationSeparator" w:id="1">
    <w:p w:rsidR="00A47F21" w:rsidRDefault="00A47F21" w:rsidP="00F5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26B"/>
    <w:multiLevelType w:val="hybridMultilevel"/>
    <w:tmpl w:val="790A09CA"/>
    <w:lvl w:ilvl="0" w:tplc="2EC0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66507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19EB62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19EB8E"/>
    <w:multiLevelType w:val="singleLevel"/>
    <w:tmpl w:val="5719EB8E"/>
    <w:lvl w:ilvl="0">
      <w:start w:val="1"/>
      <w:numFmt w:val="decimal"/>
      <w:suff w:val="nothing"/>
      <w:lvlText w:val="%1."/>
      <w:lvlJc w:val="left"/>
    </w:lvl>
  </w:abstractNum>
  <w:abstractNum w:abstractNumId="4">
    <w:nsid w:val="571D7066"/>
    <w:multiLevelType w:val="singleLevel"/>
    <w:tmpl w:val="571D7066"/>
    <w:lvl w:ilvl="0">
      <w:start w:val="1"/>
      <w:numFmt w:val="decimal"/>
      <w:suff w:val="space"/>
      <w:lvlText w:val="%1."/>
      <w:lvlJc w:val="left"/>
    </w:lvl>
  </w:abstractNum>
  <w:abstractNum w:abstractNumId="5">
    <w:nsid w:val="571D7399"/>
    <w:multiLevelType w:val="singleLevel"/>
    <w:tmpl w:val="571D739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26B"/>
    <w:rsid w:val="0001493B"/>
    <w:rsid w:val="00030076"/>
    <w:rsid w:val="00035469"/>
    <w:rsid w:val="00037F23"/>
    <w:rsid w:val="00040837"/>
    <w:rsid w:val="0005026B"/>
    <w:rsid w:val="00050C42"/>
    <w:rsid w:val="00071BC2"/>
    <w:rsid w:val="0007620A"/>
    <w:rsid w:val="000B5A2C"/>
    <w:rsid w:val="000C7EE7"/>
    <w:rsid w:val="000D2809"/>
    <w:rsid w:val="000E0C41"/>
    <w:rsid w:val="00106F4B"/>
    <w:rsid w:val="001100DE"/>
    <w:rsid w:val="001269B6"/>
    <w:rsid w:val="00131FDA"/>
    <w:rsid w:val="001447D0"/>
    <w:rsid w:val="00144ECB"/>
    <w:rsid w:val="00147AC3"/>
    <w:rsid w:val="001556EB"/>
    <w:rsid w:val="001661CE"/>
    <w:rsid w:val="00183EAE"/>
    <w:rsid w:val="001916B3"/>
    <w:rsid w:val="001A4D9E"/>
    <w:rsid w:val="001C6D98"/>
    <w:rsid w:val="001D3B3F"/>
    <w:rsid w:val="001E533D"/>
    <w:rsid w:val="00212CDE"/>
    <w:rsid w:val="00233E36"/>
    <w:rsid w:val="002376A3"/>
    <w:rsid w:val="00244CA2"/>
    <w:rsid w:val="00247630"/>
    <w:rsid w:val="002615B6"/>
    <w:rsid w:val="00261BE7"/>
    <w:rsid w:val="00274266"/>
    <w:rsid w:val="00291A08"/>
    <w:rsid w:val="002A308D"/>
    <w:rsid w:val="002B26D5"/>
    <w:rsid w:val="002C4960"/>
    <w:rsid w:val="002F1D73"/>
    <w:rsid w:val="0030186E"/>
    <w:rsid w:val="00317D20"/>
    <w:rsid w:val="003237CF"/>
    <w:rsid w:val="0033177E"/>
    <w:rsid w:val="00342B8A"/>
    <w:rsid w:val="00352C53"/>
    <w:rsid w:val="00355652"/>
    <w:rsid w:val="0036129C"/>
    <w:rsid w:val="00364B38"/>
    <w:rsid w:val="00376B89"/>
    <w:rsid w:val="00382ACD"/>
    <w:rsid w:val="00393CA6"/>
    <w:rsid w:val="00394158"/>
    <w:rsid w:val="003A78BA"/>
    <w:rsid w:val="003B2E6E"/>
    <w:rsid w:val="003B3404"/>
    <w:rsid w:val="003B4818"/>
    <w:rsid w:val="003C34B7"/>
    <w:rsid w:val="003C734B"/>
    <w:rsid w:val="003E65FD"/>
    <w:rsid w:val="003F6343"/>
    <w:rsid w:val="004233F8"/>
    <w:rsid w:val="00423F43"/>
    <w:rsid w:val="0044217C"/>
    <w:rsid w:val="00442B2F"/>
    <w:rsid w:val="00447CD3"/>
    <w:rsid w:val="004612AD"/>
    <w:rsid w:val="004673D4"/>
    <w:rsid w:val="004A6282"/>
    <w:rsid w:val="004A77D2"/>
    <w:rsid w:val="004B0098"/>
    <w:rsid w:val="004E087C"/>
    <w:rsid w:val="004F70F1"/>
    <w:rsid w:val="00506E13"/>
    <w:rsid w:val="0051670E"/>
    <w:rsid w:val="005169BA"/>
    <w:rsid w:val="00517614"/>
    <w:rsid w:val="0057047B"/>
    <w:rsid w:val="005802B6"/>
    <w:rsid w:val="0058032E"/>
    <w:rsid w:val="005B0987"/>
    <w:rsid w:val="005B10B6"/>
    <w:rsid w:val="005B1F9B"/>
    <w:rsid w:val="005B2EED"/>
    <w:rsid w:val="005D6FD5"/>
    <w:rsid w:val="00607DC7"/>
    <w:rsid w:val="00615111"/>
    <w:rsid w:val="00651C39"/>
    <w:rsid w:val="006850AD"/>
    <w:rsid w:val="006A285E"/>
    <w:rsid w:val="006A539A"/>
    <w:rsid w:val="006B04C9"/>
    <w:rsid w:val="006C3285"/>
    <w:rsid w:val="006C3550"/>
    <w:rsid w:val="006D69F6"/>
    <w:rsid w:val="006E3A58"/>
    <w:rsid w:val="006E49BF"/>
    <w:rsid w:val="00702230"/>
    <w:rsid w:val="00707DB7"/>
    <w:rsid w:val="007360B1"/>
    <w:rsid w:val="00743096"/>
    <w:rsid w:val="00774B75"/>
    <w:rsid w:val="00797378"/>
    <w:rsid w:val="007A53B4"/>
    <w:rsid w:val="007A6DD9"/>
    <w:rsid w:val="007A74FE"/>
    <w:rsid w:val="007E13A3"/>
    <w:rsid w:val="007F632E"/>
    <w:rsid w:val="00800CE8"/>
    <w:rsid w:val="00802DEB"/>
    <w:rsid w:val="00826890"/>
    <w:rsid w:val="008349B9"/>
    <w:rsid w:val="008356A7"/>
    <w:rsid w:val="00850B35"/>
    <w:rsid w:val="00864E58"/>
    <w:rsid w:val="008724A4"/>
    <w:rsid w:val="00887939"/>
    <w:rsid w:val="008C1FB7"/>
    <w:rsid w:val="008E2F5A"/>
    <w:rsid w:val="008E60FD"/>
    <w:rsid w:val="0091439D"/>
    <w:rsid w:val="00920A5F"/>
    <w:rsid w:val="00926DEA"/>
    <w:rsid w:val="009568FD"/>
    <w:rsid w:val="009631A8"/>
    <w:rsid w:val="00965D81"/>
    <w:rsid w:val="00990FB1"/>
    <w:rsid w:val="009A2CA8"/>
    <w:rsid w:val="009A33EB"/>
    <w:rsid w:val="009A6025"/>
    <w:rsid w:val="009C6141"/>
    <w:rsid w:val="009D4384"/>
    <w:rsid w:val="009D4835"/>
    <w:rsid w:val="009E2C90"/>
    <w:rsid w:val="00A27647"/>
    <w:rsid w:val="00A30420"/>
    <w:rsid w:val="00A32CD4"/>
    <w:rsid w:val="00A357EB"/>
    <w:rsid w:val="00A41C59"/>
    <w:rsid w:val="00A458F2"/>
    <w:rsid w:val="00A47F21"/>
    <w:rsid w:val="00A55ECB"/>
    <w:rsid w:val="00A724E9"/>
    <w:rsid w:val="00A869A8"/>
    <w:rsid w:val="00A97127"/>
    <w:rsid w:val="00AD4E01"/>
    <w:rsid w:val="00AD7EFA"/>
    <w:rsid w:val="00AE4DB7"/>
    <w:rsid w:val="00AE5FBC"/>
    <w:rsid w:val="00AE755A"/>
    <w:rsid w:val="00AF7EF4"/>
    <w:rsid w:val="00B03B1E"/>
    <w:rsid w:val="00B1297D"/>
    <w:rsid w:val="00B21A9C"/>
    <w:rsid w:val="00B41F0B"/>
    <w:rsid w:val="00B54666"/>
    <w:rsid w:val="00B60500"/>
    <w:rsid w:val="00B7187E"/>
    <w:rsid w:val="00B77BA7"/>
    <w:rsid w:val="00B81CFC"/>
    <w:rsid w:val="00B86836"/>
    <w:rsid w:val="00B960F1"/>
    <w:rsid w:val="00BA1DAF"/>
    <w:rsid w:val="00BB3F8A"/>
    <w:rsid w:val="00BC5586"/>
    <w:rsid w:val="00BD2341"/>
    <w:rsid w:val="00BD7A9D"/>
    <w:rsid w:val="00BE0B7E"/>
    <w:rsid w:val="00BE1F11"/>
    <w:rsid w:val="00BE3433"/>
    <w:rsid w:val="00C011DC"/>
    <w:rsid w:val="00C361F9"/>
    <w:rsid w:val="00C43DDB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D014AA"/>
    <w:rsid w:val="00D16A58"/>
    <w:rsid w:val="00D17416"/>
    <w:rsid w:val="00D75313"/>
    <w:rsid w:val="00D83E3E"/>
    <w:rsid w:val="00D8777E"/>
    <w:rsid w:val="00DA6FC4"/>
    <w:rsid w:val="00DB6699"/>
    <w:rsid w:val="00DD54B7"/>
    <w:rsid w:val="00DD54E9"/>
    <w:rsid w:val="00DF7B78"/>
    <w:rsid w:val="00E3228B"/>
    <w:rsid w:val="00E43363"/>
    <w:rsid w:val="00E65F35"/>
    <w:rsid w:val="00E749FD"/>
    <w:rsid w:val="00E871FF"/>
    <w:rsid w:val="00E87AF6"/>
    <w:rsid w:val="00EA4A24"/>
    <w:rsid w:val="00EB086E"/>
    <w:rsid w:val="00EC4BF5"/>
    <w:rsid w:val="00ED3950"/>
    <w:rsid w:val="00ED55CC"/>
    <w:rsid w:val="00ED6AE0"/>
    <w:rsid w:val="00EF4AD6"/>
    <w:rsid w:val="00F01F0D"/>
    <w:rsid w:val="00F02FED"/>
    <w:rsid w:val="00F057E1"/>
    <w:rsid w:val="00F113F2"/>
    <w:rsid w:val="00F13ED7"/>
    <w:rsid w:val="00F160B6"/>
    <w:rsid w:val="00F17324"/>
    <w:rsid w:val="00F2717C"/>
    <w:rsid w:val="00F36552"/>
    <w:rsid w:val="00F520A0"/>
    <w:rsid w:val="00F56CDA"/>
    <w:rsid w:val="00F74DD0"/>
    <w:rsid w:val="00F82CF3"/>
    <w:rsid w:val="00FC465E"/>
    <w:rsid w:val="00FC5B6B"/>
    <w:rsid w:val="00FD71B9"/>
    <w:rsid w:val="00FE158B"/>
    <w:rsid w:val="00FF109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6B"/>
  </w:style>
  <w:style w:type="character" w:styleId="a3">
    <w:name w:val="Hyperlink"/>
    <w:uiPriority w:val="99"/>
    <w:semiHidden/>
    <w:unhideWhenUsed/>
    <w:rsid w:val="0005026B"/>
    <w:rPr>
      <w:color w:val="0000FF"/>
      <w:u w:val="single"/>
    </w:rPr>
  </w:style>
  <w:style w:type="paragraph" w:customStyle="1" w:styleId="Char">
    <w:name w:val="Char"/>
    <w:basedOn w:val="a"/>
    <w:semiHidden/>
    <w:rsid w:val="00F82CF3"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F82CF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F82CF3"/>
    <w:rPr>
      <w:sz w:val="18"/>
      <w:szCs w:val="18"/>
    </w:rPr>
  </w:style>
  <w:style w:type="paragraph" w:styleId="a5">
    <w:name w:val="List Paragraph"/>
    <w:basedOn w:val="a"/>
    <w:uiPriority w:val="34"/>
    <w:qFormat/>
    <w:rsid w:val="009A2CA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5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520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520A0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B54666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54666"/>
    <w:rPr>
      <w:kern w:val="2"/>
      <w:sz w:val="21"/>
      <w:szCs w:val="22"/>
    </w:rPr>
  </w:style>
  <w:style w:type="paragraph" w:customStyle="1" w:styleId="Default">
    <w:name w:val="Default"/>
    <w:qFormat/>
    <w:rsid w:val="00850B3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E60FD"/>
    <w:rPr>
      <w:b/>
      <w:bCs/>
    </w:rPr>
  </w:style>
  <w:style w:type="paragraph" w:customStyle="1" w:styleId="reader-word-layer">
    <w:name w:val="reader-word-layer"/>
    <w:basedOn w:val="a"/>
    <w:rsid w:val="000D2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7F632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40837"/>
    <w:pPr>
      <w:widowControl/>
      <w:spacing w:before="150" w:after="150" w:line="36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839">
                  <w:marLeft w:val="0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247">
                      <w:marLeft w:val="25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2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8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4" w:space="0" w:color="DDDDDD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</w:div>
                            <w:div w:id="1352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1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3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46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319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3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2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13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0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5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9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20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0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177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9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3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0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6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34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3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1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4756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2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7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9338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94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2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1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5452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1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0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44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1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3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8514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2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51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0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2527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49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5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1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5082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48B5-4EEA-4F8D-94EE-A6D405E6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565</Words>
  <Characters>3221</Characters>
  <Application>Microsoft Office Word</Application>
  <DocSecurity>0</DocSecurity>
  <Lines>26</Lines>
  <Paragraphs>7</Paragraphs>
  <ScaleCrop>false</ScaleCrop>
  <Company>Sky123.Org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zhangbo</cp:lastModifiedBy>
  <cp:revision>104</cp:revision>
  <cp:lastPrinted>2017-02-20T08:28:00Z</cp:lastPrinted>
  <dcterms:created xsi:type="dcterms:W3CDTF">2016-03-29T03:26:00Z</dcterms:created>
  <dcterms:modified xsi:type="dcterms:W3CDTF">2017-02-20T08:51:00Z</dcterms:modified>
</cp:coreProperties>
</file>