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DD3" w:rsidRDefault="00F22DD3" w:rsidP="00EB290A">
      <w:pPr>
        <w:jc w:val="center"/>
        <w:rPr>
          <w:rFonts w:ascii="方正魏碑简体" w:eastAsia="方正魏碑简体" w:hAnsi="华文中宋" w:cs="Times New Roman"/>
          <w:snapToGrid w:val="0"/>
          <w:color w:val="FF0000"/>
          <w:w w:val="85"/>
          <w:sz w:val="96"/>
          <w:szCs w:val="96"/>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33.8pt;margin-top:-55.7pt;width:1in;height:44.85pt;z-index:251658240;visibility:visible" stroked="f">
            <v:textbox style="mso-next-textbox:#文本框 2">
              <w:txbxContent>
                <w:p w:rsidR="00F22DD3" w:rsidRDefault="00F22DD3" w:rsidP="00EB290A">
                  <w:pPr>
                    <w:spacing w:line="300" w:lineRule="exact"/>
                    <w:rPr>
                      <w:rFonts w:ascii="黑体" w:eastAsia="黑体" w:cs="Times New Roman"/>
                      <w:sz w:val="24"/>
                      <w:szCs w:val="24"/>
                    </w:rPr>
                  </w:pPr>
                  <w:r>
                    <w:rPr>
                      <w:rFonts w:ascii="黑体" w:eastAsia="黑体" w:cs="黑体" w:hint="eastAsia"/>
                      <w:sz w:val="24"/>
                      <w:szCs w:val="24"/>
                    </w:rPr>
                    <w:t>内部资料</w:t>
                  </w:r>
                </w:p>
                <w:p w:rsidR="00F22DD3" w:rsidRDefault="00F22DD3" w:rsidP="00EB290A">
                  <w:pPr>
                    <w:spacing w:line="300" w:lineRule="exact"/>
                    <w:rPr>
                      <w:rFonts w:ascii="黑体" w:eastAsia="黑体" w:cs="Times New Roman"/>
                      <w:sz w:val="24"/>
                      <w:szCs w:val="24"/>
                    </w:rPr>
                  </w:pPr>
                  <w:r>
                    <w:rPr>
                      <w:rFonts w:ascii="黑体" w:eastAsia="黑体" w:cs="黑体" w:hint="eastAsia"/>
                      <w:sz w:val="24"/>
                      <w:szCs w:val="24"/>
                    </w:rPr>
                    <w:t>注意保存</w:t>
                  </w:r>
                </w:p>
              </w:txbxContent>
            </v:textbox>
          </v:shape>
        </w:pict>
      </w:r>
      <w:r>
        <w:rPr>
          <w:rFonts w:ascii="方正魏碑简体" w:eastAsia="方正魏碑简体" w:hAnsi="华文中宋" w:cs="方正魏碑简体" w:hint="eastAsia"/>
          <w:snapToGrid w:val="0"/>
          <w:color w:val="FF0000"/>
          <w:w w:val="85"/>
          <w:sz w:val="96"/>
          <w:szCs w:val="96"/>
        </w:rPr>
        <w:t>河南理工大学信息</w:t>
      </w:r>
    </w:p>
    <w:p w:rsidR="00F22DD3" w:rsidRDefault="00F22DD3" w:rsidP="00EB290A">
      <w:pPr>
        <w:pStyle w:val="p0"/>
        <w:widowControl w:val="0"/>
        <w:jc w:val="center"/>
        <w:rPr>
          <w:rFonts w:cs="Times New Roman"/>
          <w:sz w:val="21"/>
          <w:szCs w:val="21"/>
        </w:rPr>
      </w:pPr>
    </w:p>
    <w:p w:rsidR="00F22DD3" w:rsidRDefault="00F22DD3" w:rsidP="00EB290A">
      <w:pPr>
        <w:pStyle w:val="p0"/>
        <w:widowControl w:val="0"/>
        <w:jc w:val="center"/>
        <w:rPr>
          <w:rFonts w:eastAsia="宋体" w:cs="Times New Roman"/>
          <w:sz w:val="21"/>
          <w:szCs w:val="21"/>
        </w:rPr>
      </w:pPr>
      <w:r>
        <w:rPr>
          <w:rFonts w:hint="eastAsia"/>
          <w:sz w:val="21"/>
          <w:szCs w:val="21"/>
        </w:rPr>
        <w:t>第</w:t>
      </w:r>
      <w:r>
        <w:rPr>
          <w:sz w:val="21"/>
          <w:szCs w:val="21"/>
        </w:rPr>
        <w:t>20</w:t>
      </w:r>
      <w:r>
        <w:rPr>
          <w:rFonts w:hint="eastAsia"/>
          <w:sz w:val="21"/>
          <w:szCs w:val="21"/>
        </w:rPr>
        <w:t>期</w:t>
      </w:r>
    </w:p>
    <w:p w:rsidR="00F22DD3" w:rsidRDefault="00F22DD3" w:rsidP="00EB290A">
      <w:pPr>
        <w:pStyle w:val="p0"/>
        <w:widowControl w:val="0"/>
        <w:spacing w:line="240" w:lineRule="atLeast"/>
        <w:jc w:val="center"/>
        <w:rPr>
          <w:rFonts w:eastAsia="宋体" w:cs="Times New Roman"/>
          <w:sz w:val="21"/>
          <w:szCs w:val="21"/>
        </w:rPr>
      </w:pPr>
    </w:p>
    <w:p w:rsidR="00F22DD3" w:rsidRDefault="00F22DD3" w:rsidP="00EB290A">
      <w:pPr>
        <w:pStyle w:val="p0"/>
        <w:widowControl w:val="0"/>
        <w:jc w:val="center"/>
        <w:rPr>
          <w:rFonts w:eastAsia="宋体" w:cs="Times New Roman"/>
          <w:sz w:val="24"/>
          <w:szCs w:val="24"/>
        </w:rPr>
      </w:pPr>
      <w:r>
        <w:rPr>
          <w:rFonts w:hint="eastAsia"/>
          <w:sz w:val="24"/>
          <w:szCs w:val="24"/>
        </w:rPr>
        <w:t>（总</w:t>
      </w:r>
      <w:r>
        <w:rPr>
          <w:sz w:val="24"/>
          <w:szCs w:val="24"/>
        </w:rPr>
        <w:t>367</w:t>
      </w:r>
      <w:r>
        <w:rPr>
          <w:rFonts w:hint="eastAsia"/>
          <w:sz w:val="24"/>
          <w:szCs w:val="24"/>
        </w:rPr>
        <w:t>期）</w:t>
      </w:r>
    </w:p>
    <w:p w:rsidR="00F22DD3" w:rsidRDefault="00F22DD3" w:rsidP="00EB290A">
      <w:pPr>
        <w:rPr>
          <w:rFonts w:cs="Times New Roman"/>
        </w:rPr>
      </w:pPr>
    </w:p>
    <w:tbl>
      <w:tblPr>
        <w:tblW w:w="0" w:type="auto"/>
        <w:jc w:val="center"/>
        <w:tblLayout w:type="fixed"/>
        <w:tblCellMar>
          <w:left w:w="28" w:type="dxa"/>
          <w:right w:w="28" w:type="dxa"/>
        </w:tblCellMar>
        <w:tblLook w:val="0000"/>
      </w:tblPr>
      <w:tblGrid>
        <w:gridCol w:w="1545"/>
        <w:gridCol w:w="4000"/>
        <w:gridCol w:w="2880"/>
      </w:tblGrid>
      <w:tr w:rsidR="00F22DD3" w:rsidTr="005F50F3">
        <w:trPr>
          <w:cantSplit/>
          <w:trHeight w:val="481"/>
          <w:jc w:val="center"/>
        </w:trPr>
        <w:tc>
          <w:tcPr>
            <w:tcW w:w="1545" w:type="dxa"/>
            <w:vAlign w:val="center"/>
          </w:tcPr>
          <w:p w:rsidR="00F22DD3" w:rsidRDefault="00F22DD3" w:rsidP="005F50F3">
            <w:pPr>
              <w:spacing w:line="360" w:lineRule="exact"/>
              <w:rPr>
                <w:rFonts w:ascii="方正仿宋简体" w:eastAsia="方正仿宋简体" w:cs="Times New Roman"/>
                <w:sz w:val="28"/>
                <w:szCs w:val="28"/>
              </w:rPr>
            </w:pPr>
            <w:r>
              <w:rPr>
                <w:rFonts w:ascii="方正仿宋简体" w:eastAsia="方正仿宋简体" w:cs="方正仿宋简体" w:hint="eastAsia"/>
                <w:sz w:val="28"/>
                <w:szCs w:val="28"/>
              </w:rPr>
              <w:t>党委办公室</w:t>
            </w:r>
          </w:p>
          <w:p w:rsidR="00F22DD3" w:rsidRDefault="00F22DD3" w:rsidP="005F50F3">
            <w:pPr>
              <w:spacing w:line="360" w:lineRule="exact"/>
              <w:rPr>
                <w:rFonts w:cs="Times New Roman"/>
                <w:sz w:val="28"/>
                <w:szCs w:val="28"/>
              </w:rPr>
            </w:pPr>
            <w:r>
              <w:rPr>
                <w:rFonts w:ascii="方正仿宋简体" w:eastAsia="方正仿宋简体" w:cs="方正仿宋简体" w:hint="eastAsia"/>
                <w:sz w:val="28"/>
                <w:szCs w:val="28"/>
              </w:rPr>
              <w:t>校长办公室</w:t>
            </w:r>
          </w:p>
        </w:tc>
        <w:tc>
          <w:tcPr>
            <w:tcW w:w="4000" w:type="dxa"/>
            <w:vAlign w:val="center"/>
          </w:tcPr>
          <w:p w:rsidR="00F22DD3" w:rsidRDefault="00F22DD3" w:rsidP="005F50F3">
            <w:pPr>
              <w:rPr>
                <w:rFonts w:ascii="方正仿宋简体" w:eastAsia="方正仿宋简体" w:cs="Times New Roman"/>
                <w:sz w:val="36"/>
                <w:szCs w:val="36"/>
              </w:rPr>
            </w:pPr>
            <w:r>
              <w:rPr>
                <w:rFonts w:ascii="方正仿宋简体" w:eastAsia="方正仿宋简体" w:cs="方正仿宋简体" w:hint="eastAsia"/>
                <w:sz w:val="36"/>
                <w:szCs w:val="36"/>
              </w:rPr>
              <w:t>编</w:t>
            </w:r>
          </w:p>
        </w:tc>
        <w:tc>
          <w:tcPr>
            <w:tcW w:w="2880" w:type="dxa"/>
            <w:vAlign w:val="bottom"/>
          </w:tcPr>
          <w:p w:rsidR="00F22DD3" w:rsidRPr="008C7958" w:rsidRDefault="00F22DD3" w:rsidP="00F22DD3">
            <w:pPr>
              <w:pStyle w:val="p0"/>
              <w:widowControl w:val="0"/>
              <w:ind w:firstLineChars="500" w:firstLine="31680"/>
              <w:rPr>
                <w:rFonts w:ascii="楷体_GB2312" w:eastAsia="楷体_GB2312" w:cs="Times New Roman"/>
                <w:sz w:val="28"/>
                <w:szCs w:val="28"/>
              </w:rPr>
            </w:pPr>
            <w:r>
              <w:rPr>
                <w:sz w:val="21"/>
                <w:szCs w:val="21"/>
              </w:rPr>
              <w:t>2019</w:t>
            </w:r>
            <w:r>
              <w:rPr>
                <w:rFonts w:hint="eastAsia"/>
                <w:sz w:val="21"/>
                <w:szCs w:val="21"/>
              </w:rPr>
              <w:t>年</w:t>
            </w:r>
            <w:r>
              <w:rPr>
                <w:sz w:val="21"/>
                <w:szCs w:val="21"/>
              </w:rPr>
              <w:t>12</w:t>
            </w:r>
            <w:r>
              <w:rPr>
                <w:rFonts w:hint="eastAsia"/>
                <w:sz w:val="21"/>
                <w:szCs w:val="21"/>
              </w:rPr>
              <w:t>月</w:t>
            </w:r>
            <w:r>
              <w:rPr>
                <w:sz w:val="21"/>
                <w:szCs w:val="21"/>
              </w:rPr>
              <w:t>29</w:t>
            </w:r>
            <w:r>
              <w:rPr>
                <w:rFonts w:hint="eastAsia"/>
                <w:sz w:val="21"/>
                <w:szCs w:val="21"/>
              </w:rPr>
              <w:t>日</w:t>
            </w:r>
          </w:p>
        </w:tc>
      </w:tr>
    </w:tbl>
    <w:p w:rsidR="00F22DD3" w:rsidRDefault="00F22DD3" w:rsidP="00EB290A">
      <w:pPr>
        <w:rPr>
          <w:rFonts w:cs="Times New Roman"/>
        </w:rPr>
      </w:pPr>
      <w:r>
        <w:rPr>
          <w:noProof/>
        </w:rPr>
        <w:pict>
          <v:line id="_x0000_s1027" style="position:absolute;left:0;text-align:left;z-index:251657216;mso-position-horizontal-relative:text;mso-position-vertical-relative:text" from="-12pt,7.2pt" to="418.5pt,7.2pt" strokecolor="red" strokeweight="1pt"/>
        </w:pict>
      </w:r>
    </w:p>
    <w:p w:rsidR="00F22DD3" w:rsidRPr="007F7FFE" w:rsidRDefault="00F22DD3" w:rsidP="00EB290A">
      <w:pPr>
        <w:pStyle w:val="p0"/>
        <w:widowControl w:val="0"/>
        <w:adjustRightInd w:val="0"/>
        <w:snapToGrid w:val="0"/>
        <w:spacing w:line="540" w:lineRule="exact"/>
        <w:jc w:val="center"/>
        <w:rPr>
          <w:rFonts w:ascii="方正宋三简体" w:eastAsia="方正宋三简体" w:cs="Times New Roman"/>
          <w:b/>
          <w:bCs/>
          <w:sz w:val="24"/>
          <w:szCs w:val="24"/>
        </w:rPr>
      </w:pPr>
    </w:p>
    <w:p w:rsidR="00F22DD3" w:rsidRPr="007F7FFE" w:rsidRDefault="00F22DD3" w:rsidP="00EB290A">
      <w:pPr>
        <w:pStyle w:val="p0"/>
        <w:widowControl w:val="0"/>
        <w:adjustRightInd w:val="0"/>
        <w:snapToGrid w:val="0"/>
        <w:spacing w:line="540" w:lineRule="exact"/>
        <w:jc w:val="center"/>
        <w:rPr>
          <w:rFonts w:ascii="方正宋三简体" w:eastAsia="方正宋三简体" w:cs="Times New Roman"/>
          <w:b/>
          <w:bCs/>
          <w:sz w:val="24"/>
          <w:szCs w:val="24"/>
        </w:rPr>
      </w:pPr>
    </w:p>
    <w:p w:rsidR="00F22DD3" w:rsidRPr="007F7FFE" w:rsidRDefault="00F22DD3" w:rsidP="00EB290A">
      <w:pPr>
        <w:pStyle w:val="p0"/>
        <w:widowControl w:val="0"/>
        <w:adjustRightInd w:val="0"/>
        <w:snapToGrid w:val="0"/>
        <w:spacing w:line="540" w:lineRule="exact"/>
        <w:jc w:val="center"/>
        <w:rPr>
          <w:rFonts w:ascii="方正宋三简体" w:eastAsia="方正宋三简体" w:cs="Times New Roman"/>
          <w:b/>
          <w:bCs/>
          <w:sz w:val="24"/>
          <w:szCs w:val="24"/>
        </w:rPr>
      </w:pPr>
    </w:p>
    <w:p w:rsidR="00F22DD3" w:rsidRPr="00514903" w:rsidRDefault="00F22DD3" w:rsidP="0091187F">
      <w:pPr>
        <w:adjustRightInd w:val="0"/>
        <w:snapToGrid w:val="0"/>
        <w:spacing w:line="360" w:lineRule="auto"/>
        <w:jc w:val="center"/>
        <w:rPr>
          <w:rFonts w:ascii="宋体" w:cs="Times New Roman"/>
          <w:color w:val="2D2D2D"/>
          <w:kern w:val="0"/>
          <w:sz w:val="13"/>
          <w:szCs w:val="13"/>
        </w:rPr>
      </w:pPr>
      <w:r>
        <w:rPr>
          <w:rFonts w:ascii="方正小标宋简体" w:eastAsia="方正小标宋简体" w:hAnsi="宋体" w:cs="方正小标宋简体" w:hint="eastAsia"/>
          <w:sz w:val="36"/>
          <w:szCs w:val="36"/>
        </w:rPr>
        <w:t>本</w:t>
      </w:r>
      <w:r>
        <w:rPr>
          <w:rFonts w:ascii="方正小标宋简体" w:eastAsia="方正小标宋简体" w:hAnsi="宋体" w:cs="方正小标宋简体"/>
          <w:sz w:val="36"/>
          <w:szCs w:val="36"/>
        </w:rPr>
        <w:t xml:space="preserve"> </w:t>
      </w:r>
      <w:r>
        <w:rPr>
          <w:rFonts w:ascii="方正小标宋简体" w:eastAsia="方正小标宋简体" w:hAnsi="宋体" w:cs="方正小标宋简体" w:hint="eastAsia"/>
          <w:sz w:val="36"/>
          <w:szCs w:val="36"/>
        </w:rPr>
        <w:t>期</w:t>
      </w:r>
      <w:r>
        <w:rPr>
          <w:rFonts w:ascii="方正小标宋简体" w:eastAsia="方正小标宋简体" w:hAnsi="宋体" w:cs="方正小标宋简体"/>
          <w:sz w:val="36"/>
          <w:szCs w:val="36"/>
        </w:rPr>
        <w:t xml:space="preserve"> </w:t>
      </w:r>
      <w:r>
        <w:rPr>
          <w:rFonts w:ascii="方正小标宋简体" w:eastAsia="方正小标宋简体" w:hAnsi="宋体" w:cs="方正小标宋简体" w:hint="eastAsia"/>
          <w:sz w:val="36"/>
          <w:szCs w:val="36"/>
        </w:rPr>
        <w:t>要</w:t>
      </w:r>
      <w:r>
        <w:rPr>
          <w:rFonts w:ascii="方正小标宋简体" w:eastAsia="方正小标宋简体" w:hAnsi="宋体" w:cs="方正小标宋简体"/>
          <w:sz w:val="36"/>
          <w:szCs w:val="36"/>
        </w:rPr>
        <w:t xml:space="preserve"> </w:t>
      </w:r>
      <w:r>
        <w:rPr>
          <w:rFonts w:ascii="方正小标宋简体" w:eastAsia="方正小标宋简体" w:hAnsi="宋体" w:cs="方正小标宋简体" w:hint="eastAsia"/>
          <w:sz w:val="36"/>
          <w:szCs w:val="36"/>
        </w:rPr>
        <w:t>目</w:t>
      </w:r>
    </w:p>
    <w:p w:rsidR="00F22DD3" w:rsidRPr="00514903" w:rsidRDefault="00F22DD3" w:rsidP="0091187F">
      <w:pPr>
        <w:tabs>
          <w:tab w:val="left" w:pos="792"/>
        </w:tabs>
        <w:adjustRightInd w:val="0"/>
        <w:snapToGrid w:val="0"/>
        <w:spacing w:line="360" w:lineRule="auto"/>
        <w:jc w:val="center"/>
        <w:rPr>
          <w:rFonts w:ascii="仿宋_GB2312" w:eastAsia="仿宋_GB2312" w:hAnsi="宋体" w:cs="Times New Roman"/>
          <w:b/>
          <w:bCs/>
          <w:sz w:val="18"/>
          <w:szCs w:val="18"/>
        </w:rPr>
      </w:pPr>
    </w:p>
    <w:p w:rsidR="00F22DD3" w:rsidRDefault="00F22DD3" w:rsidP="0091187F">
      <w:pPr>
        <w:numPr>
          <w:ilvl w:val="0"/>
          <w:numId w:val="1"/>
        </w:numPr>
        <w:adjustRightInd w:val="0"/>
        <w:snapToGrid w:val="0"/>
        <w:rPr>
          <w:rFonts w:ascii="仿宋_GB2312" w:eastAsia="仿宋_GB2312" w:hAnsi="宋体" w:cs="Times New Roman"/>
          <w:b/>
          <w:bCs/>
          <w:spacing w:val="-6"/>
          <w:sz w:val="28"/>
          <w:szCs w:val="28"/>
        </w:rPr>
      </w:pPr>
      <w:r w:rsidRPr="00621B5A">
        <w:rPr>
          <w:rFonts w:ascii="仿宋_GB2312" w:eastAsia="仿宋_GB2312" w:hAnsi="宋体" w:cs="仿宋_GB2312" w:hint="eastAsia"/>
          <w:b/>
          <w:bCs/>
          <w:spacing w:val="-6"/>
          <w:sz w:val="28"/>
          <w:szCs w:val="28"/>
        </w:rPr>
        <w:t>学</w:t>
      </w:r>
      <w:r>
        <w:rPr>
          <w:rFonts w:ascii="仿宋_GB2312" w:eastAsia="仿宋_GB2312" w:hAnsi="宋体" w:cs="仿宋_GB2312" w:hint="eastAsia"/>
          <w:b/>
          <w:bCs/>
          <w:spacing w:val="-6"/>
          <w:sz w:val="28"/>
          <w:szCs w:val="28"/>
        </w:rPr>
        <w:t>校</w:t>
      </w:r>
      <w:r w:rsidRPr="008D761F">
        <w:rPr>
          <w:rFonts w:ascii="仿宋_GB2312" w:eastAsia="仿宋_GB2312" w:hAnsi="宋体" w:cs="仿宋_GB2312" w:hint="eastAsia"/>
          <w:b/>
          <w:bCs/>
          <w:spacing w:val="-6"/>
          <w:sz w:val="28"/>
          <w:szCs w:val="28"/>
        </w:rPr>
        <w:t>举行</w:t>
      </w:r>
      <w:r w:rsidRPr="008D761F">
        <w:rPr>
          <w:rFonts w:ascii="仿宋_GB2312" w:eastAsia="仿宋_GB2312" w:hAnsi="宋体" w:cs="仿宋_GB2312"/>
          <w:b/>
          <w:bCs/>
          <w:spacing w:val="-6"/>
          <w:sz w:val="28"/>
          <w:szCs w:val="28"/>
        </w:rPr>
        <w:t>2020</w:t>
      </w:r>
      <w:r w:rsidRPr="008D761F">
        <w:rPr>
          <w:rFonts w:ascii="仿宋_GB2312" w:eastAsia="仿宋_GB2312" w:hAnsi="宋体" w:cs="仿宋_GB2312" w:hint="eastAsia"/>
          <w:b/>
          <w:bCs/>
          <w:spacing w:val="-6"/>
          <w:sz w:val="28"/>
          <w:szCs w:val="28"/>
        </w:rPr>
        <w:t>届（春季）研究生毕业典礼暨学位授予仪式</w:t>
      </w:r>
    </w:p>
    <w:p w:rsidR="00F22DD3" w:rsidRDefault="00F22DD3" w:rsidP="0091187F">
      <w:pPr>
        <w:numPr>
          <w:ilvl w:val="0"/>
          <w:numId w:val="1"/>
        </w:numPr>
        <w:adjustRightInd w:val="0"/>
        <w:snapToGrid w:val="0"/>
        <w:rPr>
          <w:rFonts w:ascii="仿宋_GB2312" w:eastAsia="仿宋_GB2312" w:hAnsi="宋体" w:cs="Times New Roman"/>
          <w:b/>
          <w:bCs/>
          <w:spacing w:val="-6"/>
          <w:sz w:val="28"/>
          <w:szCs w:val="28"/>
        </w:rPr>
      </w:pPr>
      <w:r>
        <w:rPr>
          <w:rFonts w:ascii="仿宋_GB2312" w:eastAsia="仿宋_GB2312" w:hAnsi="宋体" w:cs="仿宋_GB2312" w:hint="eastAsia"/>
          <w:b/>
          <w:bCs/>
          <w:spacing w:val="-6"/>
          <w:sz w:val="28"/>
          <w:szCs w:val="28"/>
        </w:rPr>
        <w:t>学校</w:t>
      </w:r>
      <w:r w:rsidRPr="0050299A">
        <w:rPr>
          <w:rFonts w:ascii="仿宋_GB2312" w:eastAsia="仿宋_GB2312" w:hAnsi="宋体" w:cs="仿宋_GB2312" w:hint="eastAsia"/>
          <w:b/>
          <w:bCs/>
          <w:spacing w:val="-6"/>
          <w:sz w:val="28"/>
          <w:szCs w:val="28"/>
        </w:rPr>
        <w:t>在省高校第三届“大美学工”评选中荣获佳绩</w:t>
      </w:r>
    </w:p>
    <w:p w:rsidR="00F22DD3" w:rsidRPr="005C15B8" w:rsidRDefault="00F22DD3" w:rsidP="0091187F">
      <w:pPr>
        <w:numPr>
          <w:ilvl w:val="0"/>
          <w:numId w:val="1"/>
        </w:numPr>
        <w:adjustRightInd w:val="0"/>
        <w:snapToGrid w:val="0"/>
        <w:rPr>
          <w:rFonts w:ascii="仿宋_GB2312" w:eastAsia="仿宋_GB2312" w:hAnsi="宋体" w:cs="Times New Roman"/>
          <w:b/>
          <w:bCs/>
          <w:spacing w:val="-6"/>
          <w:sz w:val="28"/>
          <w:szCs w:val="28"/>
        </w:rPr>
      </w:pPr>
      <w:r w:rsidRPr="00D02090">
        <w:rPr>
          <w:rFonts w:ascii="仿宋_GB2312" w:eastAsia="仿宋_GB2312" w:hAnsi="宋体" w:cs="仿宋_GB2312" w:hint="eastAsia"/>
          <w:b/>
          <w:bCs/>
          <w:spacing w:val="-6"/>
          <w:sz w:val="28"/>
          <w:szCs w:val="28"/>
        </w:rPr>
        <w:t>河南省文明校园标兵实地考察组莅校考评</w:t>
      </w:r>
    </w:p>
    <w:p w:rsidR="00F22DD3" w:rsidRPr="005C15B8" w:rsidRDefault="00F22DD3" w:rsidP="0091187F">
      <w:pPr>
        <w:numPr>
          <w:ilvl w:val="0"/>
          <w:numId w:val="1"/>
        </w:numPr>
        <w:adjustRightInd w:val="0"/>
        <w:snapToGrid w:val="0"/>
        <w:rPr>
          <w:rFonts w:ascii="仿宋_GB2312" w:eastAsia="仿宋_GB2312" w:hAnsi="宋体" w:cs="Times New Roman"/>
          <w:b/>
          <w:bCs/>
          <w:spacing w:val="-6"/>
          <w:sz w:val="28"/>
          <w:szCs w:val="28"/>
        </w:rPr>
      </w:pPr>
      <w:r w:rsidRPr="00024813">
        <w:rPr>
          <w:rFonts w:ascii="仿宋_GB2312" w:eastAsia="仿宋_GB2312" w:hAnsi="宋体" w:cs="仿宋_GB2312" w:hint="eastAsia"/>
          <w:b/>
          <w:bCs/>
          <w:spacing w:val="-6"/>
          <w:sz w:val="28"/>
          <w:szCs w:val="28"/>
        </w:rPr>
        <w:t>山西煤监局党组书记、局长卜昌森一行莅校交流</w:t>
      </w:r>
    </w:p>
    <w:p w:rsidR="00F22DD3" w:rsidRDefault="00F22DD3" w:rsidP="0091187F">
      <w:pPr>
        <w:numPr>
          <w:ilvl w:val="0"/>
          <w:numId w:val="1"/>
        </w:numPr>
        <w:adjustRightInd w:val="0"/>
        <w:snapToGrid w:val="0"/>
        <w:rPr>
          <w:rFonts w:ascii="仿宋_GB2312" w:eastAsia="仿宋_GB2312" w:hAnsi="宋体" w:cs="Times New Roman"/>
          <w:b/>
          <w:bCs/>
          <w:spacing w:val="-6"/>
          <w:sz w:val="28"/>
          <w:szCs w:val="28"/>
        </w:rPr>
      </w:pPr>
      <w:r>
        <w:rPr>
          <w:rFonts w:ascii="仿宋_GB2312" w:eastAsia="仿宋_GB2312" w:hAnsi="宋体" w:cs="仿宋_GB2312" w:hint="eastAsia"/>
          <w:b/>
          <w:bCs/>
          <w:spacing w:val="-6"/>
          <w:sz w:val="28"/>
          <w:szCs w:val="28"/>
        </w:rPr>
        <w:t>学</w:t>
      </w:r>
      <w:r w:rsidRPr="00E70C17">
        <w:rPr>
          <w:rFonts w:ascii="仿宋_GB2312" w:eastAsia="仿宋_GB2312" w:hAnsi="宋体" w:cs="仿宋_GB2312" w:hint="eastAsia"/>
          <w:b/>
          <w:bCs/>
          <w:spacing w:val="-6"/>
          <w:sz w:val="28"/>
          <w:szCs w:val="28"/>
        </w:rPr>
        <w:t>校在</w:t>
      </w:r>
      <w:r w:rsidRPr="00E70C17">
        <w:rPr>
          <w:rFonts w:ascii="仿宋_GB2312" w:eastAsia="仿宋_GB2312" w:hAnsi="宋体" w:cs="仿宋_GB2312"/>
          <w:b/>
          <w:bCs/>
          <w:spacing w:val="-6"/>
          <w:sz w:val="28"/>
          <w:szCs w:val="28"/>
        </w:rPr>
        <w:t>2019</w:t>
      </w:r>
      <w:r w:rsidRPr="00E70C17">
        <w:rPr>
          <w:rFonts w:ascii="仿宋_GB2312" w:eastAsia="仿宋_GB2312" w:hAnsi="宋体" w:cs="仿宋_GB2312" w:hint="eastAsia"/>
          <w:b/>
          <w:bCs/>
          <w:spacing w:val="-6"/>
          <w:sz w:val="28"/>
          <w:szCs w:val="28"/>
        </w:rPr>
        <w:t>年度“活力杯”河南省学校共青团基层基础工作大赛中获佳绩</w:t>
      </w:r>
    </w:p>
    <w:p w:rsidR="00F22DD3" w:rsidRPr="005C15B8" w:rsidRDefault="00F22DD3" w:rsidP="0091187F">
      <w:pPr>
        <w:numPr>
          <w:ilvl w:val="0"/>
          <w:numId w:val="1"/>
        </w:numPr>
        <w:adjustRightInd w:val="0"/>
        <w:snapToGrid w:val="0"/>
        <w:rPr>
          <w:rFonts w:ascii="仿宋_GB2312" w:eastAsia="仿宋_GB2312" w:hAnsi="宋体" w:cs="Times New Roman"/>
          <w:b/>
          <w:bCs/>
          <w:spacing w:val="-6"/>
          <w:sz w:val="28"/>
          <w:szCs w:val="28"/>
        </w:rPr>
      </w:pPr>
      <w:r w:rsidRPr="009213BE">
        <w:rPr>
          <w:rFonts w:ascii="仿宋_GB2312" w:eastAsia="仿宋_GB2312" w:hAnsi="宋体" w:cs="仿宋_GB2312" w:hint="eastAsia"/>
          <w:b/>
          <w:bCs/>
          <w:spacing w:val="-6"/>
          <w:sz w:val="28"/>
          <w:szCs w:val="28"/>
        </w:rPr>
        <w:t>省高校意识形态领域问题整改指导工作组莅校开展专题督查</w:t>
      </w:r>
    </w:p>
    <w:p w:rsidR="00F22DD3" w:rsidRDefault="00F22DD3" w:rsidP="0091187F">
      <w:pPr>
        <w:numPr>
          <w:ilvl w:val="0"/>
          <w:numId w:val="1"/>
        </w:numPr>
        <w:adjustRightInd w:val="0"/>
        <w:snapToGrid w:val="0"/>
        <w:rPr>
          <w:rFonts w:ascii="仿宋_GB2312" w:eastAsia="仿宋_GB2312" w:hAnsi="宋体" w:cs="Times New Roman"/>
          <w:b/>
          <w:bCs/>
          <w:spacing w:val="-6"/>
          <w:sz w:val="28"/>
          <w:szCs w:val="28"/>
        </w:rPr>
      </w:pPr>
      <w:r w:rsidRPr="0043468E">
        <w:rPr>
          <w:rFonts w:ascii="仿宋_GB2312" w:eastAsia="仿宋_GB2312" w:hAnsi="宋体" w:cs="仿宋_GB2312" w:hint="eastAsia"/>
          <w:b/>
          <w:bCs/>
          <w:spacing w:val="-6"/>
          <w:sz w:val="28"/>
          <w:szCs w:val="28"/>
        </w:rPr>
        <w:t>太行发展研究院参加中原智库年会并作主题发言</w:t>
      </w:r>
    </w:p>
    <w:p w:rsidR="00F22DD3" w:rsidRDefault="00F22DD3" w:rsidP="0091187F">
      <w:pPr>
        <w:numPr>
          <w:ilvl w:val="0"/>
          <w:numId w:val="1"/>
        </w:numPr>
        <w:adjustRightInd w:val="0"/>
        <w:snapToGrid w:val="0"/>
        <w:rPr>
          <w:rFonts w:ascii="仿宋_GB2312" w:eastAsia="仿宋_GB2312" w:hAnsi="宋体" w:cs="Times New Roman"/>
          <w:b/>
          <w:bCs/>
          <w:spacing w:val="-6"/>
          <w:sz w:val="28"/>
          <w:szCs w:val="28"/>
        </w:rPr>
      </w:pPr>
      <w:r w:rsidRPr="00D03298">
        <w:rPr>
          <w:rFonts w:ascii="仿宋_GB2312" w:eastAsia="仿宋_GB2312" w:hAnsi="宋体" w:cs="仿宋_GB2312" w:hint="eastAsia"/>
          <w:b/>
          <w:bCs/>
          <w:spacing w:val="-6"/>
          <w:sz w:val="28"/>
          <w:szCs w:val="28"/>
        </w:rPr>
        <w:t>桂林理工大学党委副书记吴志强</w:t>
      </w:r>
      <w:r>
        <w:rPr>
          <w:rFonts w:ascii="仿宋_GB2312" w:eastAsia="仿宋_GB2312" w:hAnsi="宋体" w:cs="仿宋_GB2312" w:hint="eastAsia"/>
          <w:b/>
          <w:bCs/>
          <w:spacing w:val="-6"/>
          <w:sz w:val="28"/>
          <w:szCs w:val="28"/>
        </w:rPr>
        <w:t>一行</w:t>
      </w:r>
      <w:r w:rsidRPr="00D03298">
        <w:rPr>
          <w:rFonts w:ascii="仿宋_GB2312" w:eastAsia="仿宋_GB2312" w:hAnsi="宋体" w:cs="仿宋_GB2312" w:hint="eastAsia"/>
          <w:b/>
          <w:bCs/>
          <w:spacing w:val="-6"/>
          <w:sz w:val="28"/>
          <w:szCs w:val="28"/>
        </w:rPr>
        <w:t>莅校</w:t>
      </w:r>
      <w:r>
        <w:rPr>
          <w:rFonts w:ascii="仿宋_GB2312" w:eastAsia="仿宋_GB2312" w:hAnsi="宋体" w:cs="仿宋_GB2312" w:hint="eastAsia"/>
          <w:b/>
          <w:bCs/>
          <w:spacing w:val="-6"/>
          <w:sz w:val="28"/>
          <w:szCs w:val="28"/>
        </w:rPr>
        <w:t>交流</w:t>
      </w:r>
    </w:p>
    <w:p w:rsidR="00F22DD3" w:rsidRPr="005C15B8" w:rsidRDefault="00F22DD3" w:rsidP="0091187F">
      <w:pPr>
        <w:numPr>
          <w:ilvl w:val="0"/>
          <w:numId w:val="1"/>
        </w:numPr>
        <w:adjustRightInd w:val="0"/>
        <w:snapToGrid w:val="0"/>
        <w:rPr>
          <w:rFonts w:ascii="仿宋_GB2312" w:eastAsia="仿宋_GB2312" w:hAnsi="宋体" w:cs="Times New Roman"/>
          <w:b/>
          <w:bCs/>
          <w:spacing w:val="-6"/>
          <w:sz w:val="28"/>
          <w:szCs w:val="28"/>
        </w:rPr>
      </w:pPr>
      <w:r w:rsidRPr="00880C68">
        <w:rPr>
          <w:rFonts w:ascii="仿宋_GB2312" w:eastAsia="仿宋_GB2312" w:hAnsi="宋体" w:cs="仿宋_GB2312" w:hint="eastAsia"/>
          <w:b/>
          <w:bCs/>
          <w:spacing w:val="-6"/>
          <w:sz w:val="28"/>
          <w:szCs w:val="28"/>
        </w:rPr>
        <w:t>省应急管理厅</w:t>
      </w:r>
      <w:r>
        <w:rPr>
          <w:rFonts w:ascii="仿宋_GB2312" w:eastAsia="仿宋_GB2312" w:hAnsi="宋体" w:cs="仿宋_GB2312" w:hint="eastAsia"/>
          <w:b/>
          <w:bCs/>
          <w:spacing w:val="-6"/>
          <w:sz w:val="28"/>
          <w:szCs w:val="28"/>
        </w:rPr>
        <w:t>副厅长</w:t>
      </w:r>
      <w:r w:rsidRPr="003655AD">
        <w:rPr>
          <w:rFonts w:ascii="仿宋_GB2312" w:eastAsia="仿宋_GB2312" w:hAnsi="宋体" w:cs="仿宋_GB2312" w:hint="eastAsia"/>
          <w:b/>
          <w:bCs/>
          <w:spacing w:val="-6"/>
          <w:sz w:val="28"/>
          <w:szCs w:val="28"/>
        </w:rPr>
        <w:t>李长训</w:t>
      </w:r>
      <w:r>
        <w:rPr>
          <w:rFonts w:ascii="仿宋_GB2312" w:eastAsia="仿宋_GB2312" w:hAnsi="宋体" w:cs="仿宋_GB2312" w:hint="eastAsia"/>
          <w:b/>
          <w:bCs/>
          <w:spacing w:val="-6"/>
          <w:sz w:val="28"/>
          <w:szCs w:val="28"/>
        </w:rPr>
        <w:t>一行</w:t>
      </w:r>
      <w:r w:rsidRPr="00D03298">
        <w:rPr>
          <w:rFonts w:ascii="仿宋_GB2312" w:eastAsia="仿宋_GB2312" w:hAnsi="宋体" w:cs="仿宋_GB2312" w:hint="eastAsia"/>
          <w:b/>
          <w:bCs/>
          <w:spacing w:val="-6"/>
          <w:sz w:val="28"/>
          <w:szCs w:val="28"/>
        </w:rPr>
        <w:t>莅校调研</w:t>
      </w:r>
    </w:p>
    <w:p w:rsidR="00F22DD3" w:rsidRDefault="00F22DD3" w:rsidP="0091187F">
      <w:pPr>
        <w:adjustRightInd w:val="0"/>
        <w:snapToGrid w:val="0"/>
        <w:spacing w:line="300" w:lineRule="auto"/>
        <w:jc w:val="center"/>
        <w:rPr>
          <w:rFonts w:ascii="方正小标宋简体" w:eastAsia="方正小标宋简体" w:hAnsi="Times New Roman" w:cs="Times New Roman"/>
          <w:spacing w:val="-8"/>
          <w:sz w:val="36"/>
          <w:szCs w:val="36"/>
        </w:rPr>
      </w:pPr>
      <w:r w:rsidRPr="003B1E1C">
        <w:rPr>
          <w:rFonts w:ascii="仿宋_GB2312" w:eastAsia="仿宋_GB2312" w:hAnsi="宋体" w:cs="Times New Roman"/>
          <w:b/>
          <w:bCs/>
          <w:spacing w:val="-6"/>
          <w:sz w:val="28"/>
          <w:szCs w:val="28"/>
        </w:rPr>
        <w:br w:type="page"/>
      </w:r>
      <w:r w:rsidRPr="00621B5A">
        <w:rPr>
          <w:rFonts w:ascii="方正小标宋简体" w:eastAsia="方正小标宋简体" w:hAnsi="Times New Roman" w:cs="方正小标宋简体" w:hint="eastAsia"/>
          <w:spacing w:val="-8"/>
          <w:sz w:val="36"/>
          <w:szCs w:val="36"/>
        </w:rPr>
        <w:t>学</w:t>
      </w:r>
      <w:r>
        <w:rPr>
          <w:rFonts w:ascii="方正小标宋简体" w:eastAsia="方正小标宋简体" w:hAnsi="Times New Roman" w:cs="方正小标宋简体" w:hint="eastAsia"/>
          <w:spacing w:val="-8"/>
          <w:sz w:val="36"/>
          <w:szCs w:val="36"/>
        </w:rPr>
        <w:t>校</w:t>
      </w:r>
      <w:r w:rsidRPr="008D761F">
        <w:rPr>
          <w:rFonts w:ascii="方正小标宋简体" w:eastAsia="方正小标宋简体" w:hAnsi="Times New Roman" w:cs="方正小标宋简体" w:hint="eastAsia"/>
          <w:spacing w:val="-8"/>
          <w:sz w:val="36"/>
          <w:szCs w:val="36"/>
        </w:rPr>
        <w:t>举行</w:t>
      </w:r>
      <w:r w:rsidRPr="008D761F">
        <w:rPr>
          <w:rFonts w:ascii="方正小标宋简体" w:eastAsia="方正小标宋简体" w:hAnsi="Times New Roman" w:cs="方正小标宋简体"/>
          <w:spacing w:val="-8"/>
          <w:sz w:val="36"/>
          <w:szCs w:val="36"/>
        </w:rPr>
        <w:t>2020</w:t>
      </w:r>
      <w:r w:rsidRPr="008D761F">
        <w:rPr>
          <w:rFonts w:ascii="方正小标宋简体" w:eastAsia="方正小标宋简体" w:hAnsi="Times New Roman" w:cs="方正小标宋简体" w:hint="eastAsia"/>
          <w:spacing w:val="-8"/>
          <w:sz w:val="36"/>
          <w:szCs w:val="36"/>
        </w:rPr>
        <w:t>届（春季）研究生毕业典礼</w:t>
      </w:r>
    </w:p>
    <w:p w:rsidR="00F22DD3" w:rsidRPr="006844A3" w:rsidRDefault="00F22DD3" w:rsidP="0091187F">
      <w:pPr>
        <w:adjustRightInd w:val="0"/>
        <w:snapToGrid w:val="0"/>
        <w:spacing w:line="300" w:lineRule="auto"/>
        <w:jc w:val="center"/>
        <w:rPr>
          <w:rFonts w:ascii="方正小标宋简体" w:eastAsia="方正小标宋简体" w:hAnsi="Times New Roman" w:cs="Times New Roman"/>
          <w:spacing w:val="-8"/>
          <w:sz w:val="36"/>
          <w:szCs w:val="36"/>
        </w:rPr>
      </w:pPr>
      <w:r w:rsidRPr="008D761F">
        <w:rPr>
          <w:rFonts w:ascii="方正小标宋简体" w:eastAsia="方正小标宋简体" w:hAnsi="Times New Roman" w:cs="方正小标宋简体" w:hint="eastAsia"/>
          <w:spacing w:val="-8"/>
          <w:sz w:val="36"/>
          <w:szCs w:val="36"/>
        </w:rPr>
        <w:t>暨学位授予仪式</w:t>
      </w:r>
    </w:p>
    <w:p w:rsidR="00F22DD3" w:rsidRPr="00B85A19" w:rsidRDefault="00F22DD3" w:rsidP="0091187F">
      <w:pPr>
        <w:adjustRightInd w:val="0"/>
        <w:snapToGrid w:val="0"/>
        <w:spacing w:line="300" w:lineRule="auto"/>
        <w:jc w:val="center"/>
        <w:rPr>
          <w:rFonts w:ascii="宋体" w:eastAsia="宋体" w:hAnsi="宋体" w:cs="Times New Roman"/>
          <w:color w:val="000000"/>
          <w:kern w:val="0"/>
          <w:sz w:val="24"/>
          <w:szCs w:val="24"/>
        </w:rPr>
      </w:pPr>
    </w:p>
    <w:p w:rsidR="00F22DD3" w:rsidRPr="008D761F" w:rsidRDefault="00F22DD3" w:rsidP="00EB290A">
      <w:pPr>
        <w:adjustRightInd w:val="0"/>
        <w:snapToGrid w:val="0"/>
        <w:spacing w:line="348" w:lineRule="auto"/>
        <w:ind w:firstLineChars="200" w:firstLine="31680"/>
        <w:rPr>
          <w:rFonts w:ascii="宋体" w:eastAsia="宋体" w:hAnsi="宋体" w:cs="Times New Roman"/>
          <w:color w:val="000000"/>
          <w:kern w:val="0"/>
          <w:sz w:val="24"/>
          <w:szCs w:val="24"/>
        </w:rPr>
      </w:pPr>
      <w:r w:rsidRPr="008D761F">
        <w:rPr>
          <w:rFonts w:ascii="宋体" w:eastAsia="宋体" w:hAnsi="宋体" w:cs="宋体"/>
          <w:color w:val="000000"/>
          <w:kern w:val="0"/>
          <w:sz w:val="24"/>
          <w:szCs w:val="24"/>
        </w:rPr>
        <w:t>12</w:t>
      </w:r>
      <w:r w:rsidRPr="008D761F">
        <w:rPr>
          <w:rFonts w:ascii="宋体" w:eastAsia="宋体" w:hAnsi="宋体" w:cs="宋体" w:hint="eastAsia"/>
          <w:color w:val="000000"/>
          <w:kern w:val="0"/>
          <w:sz w:val="24"/>
          <w:szCs w:val="24"/>
        </w:rPr>
        <w:t>月</w:t>
      </w:r>
      <w:r w:rsidRPr="008D761F">
        <w:rPr>
          <w:rFonts w:ascii="宋体" w:eastAsia="宋体" w:hAnsi="宋体" w:cs="宋体"/>
          <w:color w:val="000000"/>
          <w:kern w:val="0"/>
          <w:sz w:val="24"/>
          <w:szCs w:val="24"/>
        </w:rPr>
        <w:t>26</w:t>
      </w:r>
      <w:r>
        <w:rPr>
          <w:rFonts w:ascii="宋体" w:eastAsia="宋体" w:hAnsi="宋体" w:cs="宋体" w:hint="eastAsia"/>
          <w:color w:val="000000"/>
          <w:kern w:val="0"/>
          <w:sz w:val="24"/>
          <w:szCs w:val="24"/>
        </w:rPr>
        <w:t>日上午，学</w:t>
      </w:r>
      <w:r w:rsidRPr="008D761F">
        <w:rPr>
          <w:rFonts w:ascii="宋体" w:eastAsia="宋体" w:hAnsi="宋体" w:cs="宋体" w:hint="eastAsia"/>
          <w:color w:val="000000"/>
          <w:kern w:val="0"/>
          <w:sz w:val="24"/>
          <w:szCs w:val="24"/>
        </w:rPr>
        <w:t>校</w:t>
      </w:r>
      <w:r w:rsidRPr="008D761F">
        <w:rPr>
          <w:rFonts w:ascii="宋体" w:eastAsia="宋体" w:hAnsi="宋体" w:cs="宋体"/>
          <w:color w:val="000000"/>
          <w:kern w:val="0"/>
          <w:sz w:val="24"/>
          <w:szCs w:val="24"/>
        </w:rPr>
        <w:t>2020</w:t>
      </w:r>
      <w:r w:rsidRPr="008D761F">
        <w:rPr>
          <w:rFonts w:ascii="宋体" w:eastAsia="宋体" w:hAnsi="宋体" w:cs="宋体" w:hint="eastAsia"/>
          <w:color w:val="000000"/>
          <w:kern w:val="0"/>
          <w:sz w:val="24"/>
          <w:szCs w:val="24"/>
        </w:rPr>
        <w:t>届（春季）研究生毕业典礼暨学位授予仪式在力行楼学术报告厅举行。校长杨小林，副校长赵俊伟、赵同谦出席，各学院研究生工作负责人和毕业研究生共同参加仪式。仪式由党委研工部部长、研究生院院长张国成主持。</w:t>
      </w:r>
    </w:p>
    <w:p w:rsidR="00F22DD3" w:rsidRPr="008D761F" w:rsidRDefault="00F22DD3" w:rsidP="00EB290A">
      <w:pPr>
        <w:adjustRightInd w:val="0"/>
        <w:snapToGrid w:val="0"/>
        <w:spacing w:line="348" w:lineRule="auto"/>
        <w:ind w:firstLineChars="200" w:firstLine="31680"/>
        <w:rPr>
          <w:rFonts w:ascii="宋体" w:eastAsia="宋体" w:hAnsi="宋体" w:cs="Times New Roman"/>
          <w:color w:val="000000"/>
          <w:kern w:val="0"/>
          <w:sz w:val="24"/>
          <w:szCs w:val="24"/>
        </w:rPr>
      </w:pPr>
      <w:r w:rsidRPr="008D761F">
        <w:rPr>
          <w:rFonts w:ascii="宋体" w:eastAsia="宋体" w:hAnsi="宋体" w:cs="宋体" w:hint="eastAsia"/>
          <w:color w:val="000000"/>
          <w:kern w:val="0"/>
          <w:sz w:val="24"/>
          <w:szCs w:val="24"/>
        </w:rPr>
        <w:t>杨小林代表学校党委、行政和全校师生，向</w:t>
      </w:r>
      <w:r w:rsidRPr="008D761F">
        <w:rPr>
          <w:rFonts w:ascii="宋体" w:eastAsia="宋体" w:hAnsi="宋体" w:cs="宋体"/>
          <w:color w:val="000000"/>
          <w:kern w:val="0"/>
          <w:sz w:val="24"/>
          <w:szCs w:val="24"/>
        </w:rPr>
        <w:t>222</w:t>
      </w:r>
      <w:r w:rsidRPr="008D761F">
        <w:rPr>
          <w:rFonts w:ascii="宋体" w:eastAsia="宋体" w:hAnsi="宋体" w:cs="宋体" w:hint="eastAsia"/>
          <w:color w:val="000000"/>
          <w:kern w:val="0"/>
          <w:sz w:val="24"/>
          <w:szCs w:val="24"/>
        </w:rPr>
        <w:t>名圆满完成学业的博士、硕士研究生表示热烈的祝贺。</w:t>
      </w:r>
      <w:r>
        <w:rPr>
          <w:rFonts w:ascii="宋体" w:eastAsia="宋体" w:hAnsi="宋体" w:cs="宋体" w:hint="eastAsia"/>
          <w:color w:val="000000"/>
          <w:kern w:val="0"/>
          <w:sz w:val="24"/>
          <w:szCs w:val="24"/>
        </w:rPr>
        <w:t>他</w:t>
      </w:r>
      <w:r w:rsidRPr="008D761F">
        <w:rPr>
          <w:rFonts w:ascii="宋体" w:eastAsia="宋体" w:hAnsi="宋体" w:cs="宋体" w:hint="eastAsia"/>
          <w:color w:val="000000"/>
          <w:kern w:val="0"/>
          <w:sz w:val="24"/>
          <w:szCs w:val="24"/>
        </w:rPr>
        <w:t>对毕业研究生提出了三点希望：第一，要锤炼品德，恪守正道</w:t>
      </w:r>
      <w:r>
        <w:rPr>
          <w:rFonts w:ascii="宋体" w:eastAsia="宋体" w:hAnsi="宋体" w:cs="宋体" w:hint="eastAsia"/>
          <w:color w:val="000000"/>
          <w:kern w:val="0"/>
          <w:sz w:val="24"/>
          <w:szCs w:val="24"/>
        </w:rPr>
        <w:t>。自觉</w:t>
      </w:r>
      <w:r w:rsidRPr="008D761F">
        <w:rPr>
          <w:rFonts w:ascii="宋体" w:eastAsia="宋体" w:hAnsi="宋体" w:cs="宋体" w:hint="eastAsia"/>
          <w:color w:val="000000"/>
          <w:kern w:val="0"/>
          <w:sz w:val="24"/>
          <w:szCs w:val="24"/>
        </w:rPr>
        <w:t>践行社会主义核心价值观，不断提升自身道德素质，在新时代的背景下谱写新的青春之歌。第二，要志存高远，激发潜力</w:t>
      </w:r>
      <w:r>
        <w:rPr>
          <w:rFonts w:ascii="宋体" w:eastAsia="宋体" w:hAnsi="宋体" w:cs="宋体" w:hint="eastAsia"/>
          <w:color w:val="000000"/>
          <w:kern w:val="0"/>
          <w:sz w:val="24"/>
          <w:szCs w:val="24"/>
        </w:rPr>
        <w:t>。</w:t>
      </w:r>
      <w:r w:rsidRPr="008D761F">
        <w:rPr>
          <w:rFonts w:ascii="宋体" w:eastAsia="宋体" w:hAnsi="宋体" w:cs="宋体" w:hint="eastAsia"/>
          <w:color w:val="000000"/>
          <w:kern w:val="0"/>
          <w:sz w:val="24"/>
          <w:szCs w:val="24"/>
        </w:rPr>
        <w:t>把个人追求融入民族共同理想，在实现中华民族伟大复兴中国梦的进程中实现自己的人生价值。第三，要敢于突破，勇于创新。敢打破思维定势，保持对创新的激情和勇气，做不畏艰险的创新者，做中国特色自主创新道路上的行路人。</w:t>
      </w:r>
    </w:p>
    <w:p w:rsidR="00F22DD3" w:rsidRPr="008D761F" w:rsidRDefault="00F22DD3" w:rsidP="00EB290A">
      <w:pPr>
        <w:adjustRightInd w:val="0"/>
        <w:snapToGrid w:val="0"/>
        <w:spacing w:line="348" w:lineRule="auto"/>
        <w:ind w:firstLineChars="200" w:firstLine="31680"/>
        <w:rPr>
          <w:rFonts w:ascii="宋体" w:eastAsia="宋体" w:hAnsi="宋体" w:cs="Times New Roman"/>
          <w:color w:val="000000"/>
          <w:kern w:val="0"/>
          <w:sz w:val="24"/>
          <w:szCs w:val="24"/>
        </w:rPr>
      </w:pPr>
      <w:r w:rsidRPr="008D761F">
        <w:rPr>
          <w:rFonts w:ascii="宋体" w:eastAsia="宋体" w:hAnsi="宋体" w:cs="宋体" w:hint="eastAsia"/>
          <w:color w:val="000000"/>
          <w:kern w:val="0"/>
          <w:sz w:val="24"/>
          <w:szCs w:val="24"/>
        </w:rPr>
        <w:t>赵俊伟宣读了颁发博士和硕士研究生毕业证书的决定。赵同谦宣读了授予硕士研究生硕士学位的决定和优秀学位论文、优秀实践成果评选结果。随后，校领导为</w:t>
      </w:r>
      <w:r w:rsidRPr="008D761F">
        <w:rPr>
          <w:rFonts w:ascii="宋体" w:eastAsia="宋体" w:hAnsi="宋体" w:cs="宋体"/>
          <w:color w:val="000000"/>
          <w:kern w:val="0"/>
          <w:sz w:val="24"/>
          <w:szCs w:val="24"/>
        </w:rPr>
        <w:t>2020</w:t>
      </w:r>
      <w:r w:rsidRPr="008D761F">
        <w:rPr>
          <w:rFonts w:ascii="宋体" w:eastAsia="宋体" w:hAnsi="宋体" w:cs="宋体" w:hint="eastAsia"/>
          <w:color w:val="000000"/>
          <w:kern w:val="0"/>
          <w:sz w:val="24"/>
          <w:szCs w:val="24"/>
        </w:rPr>
        <w:t>届博士研究生代表颁发了毕业证书，为</w:t>
      </w:r>
      <w:r w:rsidRPr="008D761F">
        <w:rPr>
          <w:rFonts w:ascii="宋体" w:eastAsia="宋体" w:hAnsi="宋体" w:cs="宋体"/>
          <w:color w:val="000000"/>
          <w:kern w:val="0"/>
          <w:sz w:val="24"/>
          <w:szCs w:val="24"/>
        </w:rPr>
        <w:t>2020</w:t>
      </w:r>
      <w:r w:rsidRPr="008D761F">
        <w:rPr>
          <w:rFonts w:ascii="宋体" w:eastAsia="宋体" w:hAnsi="宋体" w:cs="宋体" w:hint="eastAsia"/>
          <w:color w:val="000000"/>
          <w:kern w:val="0"/>
          <w:sz w:val="24"/>
          <w:szCs w:val="24"/>
        </w:rPr>
        <w:t>届校级优秀博士、硕士学位论文和优秀实践成果奖获得者颁发荣誉证书并合影留念。</w:t>
      </w:r>
    </w:p>
    <w:p w:rsidR="00F22DD3" w:rsidRPr="008D761F" w:rsidRDefault="00F22DD3" w:rsidP="00EB290A">
      <w:pPr>
        <w:adjustRightInd w:val="0"/>
        <w:snapToGrid w:val="0"/>
        <w:spacing w:line="348" w:lineRule="auto"/>
        <w:ind w:firstLineChars="200" w:firstLine="31680"/>
        <w:rPr>
          <w:rFonts w:ascii="宋体" w:eastAsia="宋体" w:hAnsi="宋体" w:cs="Times New Roman"/>
          <w:color w:val="000000"/>
          <w:kern w:val="0"/>
          <w:sz w:val="24"/>
          <w:szCs w:val="24"/>
        </w:rPr>
      </w:pPr>
      <w:r w:rsidRPr="008D761F">
        <w:rPr>
          <w:rFonts w:ascii="宋体" w:eastAsia="宋体" w:hAnsi="宋体" w:cs="宋体" w:hint="eastAsia"/>
          <w:color w:val="000000"/>
          <w:kern w:val="0"/>
          <w:sz w:val="24"/>
          <w:szCs w:val="24"/>
        </w:rPr>
        <w:t>导师代表、安全学院教授魏建平对研究生们顺利毕业表示祝贺，并祝愿研究生们前程似锦。毕业研究生代表、文法学院硕士研究生陈潇向母校表达了诚挚的谢意，并表示将铭记校风校训，砥砺前行。</w:t>
      </w:r>
    </w:p>
    <w:p w:rsidR="00F22DD3" w:rsidRPr="00621B5A" w:rsidRDefault="00F22DD3" w:rsidP="00EB290A">
      <w:pPr>
        <w:adjustRightInd w:val="0"/>
        <w:snapToGrid w:val="0"/>
        <w:spacing w:line="348" w:lineRule="auto"/>
        <w:ind w:firstLineChars="200" w:firstLine="31680"/>
        <w:rPr>
          <w:rFonts w:ascii="宋体" w:eastAsia="宋体" w:hAnsi="宋体" w:cs="Times New Roman"/>
          <w:color w:val="000000"/>
          <w:kern w:val="0"/>
          <w:sz w:val="24"/>
          <w:szCs w:val="24"/>
        </w:rPr>
      </w:pPr>
      <w:r w:rsidRPr="008D761F">
        <w:rPr>
          <w:rFonts w:ascii="宋体" w:eastAsia="宋体" w:hAnsi="宋体" w:cs="宋体" w:hint="eastAsia"/>
          <w:color w:val="000000"/>
          <w:kern w:val="0"/>
          <w:sz w:val="24"/>
          <w:szCs w:val="24"/>
        </w:rPr>
        <w:t>在学位授予仪式阶段，校领导为全体</w:t>
      </w:r>
      <w:r w:rsidRPr="008D761F">
        <w:rPr>
          <w:rFonts w:ascii="宋体" w:eastAsia="宋体" w:hAnsi="宋体" w:cs="宋体"/>
          <w:color w:val="000000"/>
          <w:kern w:val="0"/>
          <w:sz w:val="24"/>
          <w:szCs w:val="24"/>
        </w:rPr>
        <w:t>2020</w:t>
      </w:r>
      <w:r w:rsidRPr="008D761F">
        <w:rPr>
          <w:rFonts w:ascii="宋体" w:eastAsia="宋体" w:hAnsi="宋体" w:cs="宋体" w:hint="eastAsia"/>
          <w:color w:val="000000"/>
          <w:kern w:val="0"/>
          <w:sz w:val="24"/>
          <w:szCs w:val="24"/>
        </w:rPr>
        <w:t>届（春季）硕士毕业生拨流苏，颁发学位证书并一一合影留念。</w:t>
      </w:r>
    </w:p>
    <w:p w:rsidR="00F22DD3" w:rsidRPr="00324199" w:rsidRDefault="00F22DD3" w:rsidP="00EB290A">
      <w:pPr>
        <w:adjustRightInd w:val="0"/>
        <w:snapToGrid w:val="0"/>
        <w:spacing w:line="348" w:lineRule="auto"/>
        <w:ind w:firstLineChars="200" w:firstLine="31680"/>
        <w:rPr>
          <w:rFonts w:ascii="宋体" w:eastAsia="宋体" w:hAnsi="宋体" w:cs="Times New Roman"/>
          <w:color w:val="000000"/>
          <w:kern w:val="0"/>
          <w:sz w:val="24"/>
          <w:szCs w:val="24"/>
        </w:rPr>
      </w:pPr>
    </w:p>
    <w:p w:rsidR="00F22DD3" w:rsidRPr="00B85A19" w:rsidRDefault="00F22DD3" w:rsidP="0091187F">
      <w:pPr>
        <w:adjustRightInd w:val="0"/>
        <w:snapToGrid w:val="0"/>
        <w:spacing w:line="300" w:lineRule="auto"/>
        <w:jc w:val="center"/>
        <w:rPr>
          <w:rFonts w:ascii="方正小标宋简体" w:eastAsia="方正小标宋简体" w:hAnsi="宋体" w:cs="Times New Roman"/>
          <w:kern w:val="0"/>
          <w:sz w:val="36"/>
          <w:szCs w:val="36"/>
        </w:rPr>
      </w:pPr>
      <w:r w:rsidRPr="00B85A19">
        <w:rPr>
          <w:rFonts w:ascii="方正小标宋简体" w:eastAsia="方正小标宋简体" w:hAnsi="宋体" w:cs="方正小标宋简体" w:hint="eastAsia"/>
          <w:kern w:val="0"/>
          <w:sz w:val="36"/>
          <w:szCs w:val="36"/>
        </w:rPr>
        <w:t>工作动态</w:t>
      </w:r>
    </w:p>
    <w:p w:rsidR="00F22DD3" w:rsidRPr="009B7599" w:rsidRDefault="00F22DD3" w:rsidP="0091187F">
      <w:pPr>
        <w:adjustRightInd w:val="0"/>
        <w:snapToGrid w:val="0"/>
        <w:spacing w:line="300" w:lineRule="auto"/>
        <w:rPr>
          <w:rFonts w:ascii="黑体" w:eastAsia="黑体" w:hAnsi="黑体" w:cs="Times New Roman"/>
          <w:b/>
          <w:bCs/>
          <w:kern w:val="0"/>
          <w:sz w:val="24"/>
          <w:szCs w:val="24"/>
        </w:rPr>
      </w:pPr>
    </w:p>
    <w:p w:rsidR="00F22DD3" w:rsidRDefault="00F22DD3" w:rsidP="00EB290A">
      <w:pPr>
        <w:adjustRightInd w:val="0"/>
        <w:snapToGrid w:val="0"/>
        <w:spacing w:line="348" w:lineRule="auto"/>
        <w:ind w:firstLineChars="200" w:firstLine="31680"/>
        <w:rPr>
          <w:rFonts w:ascii="宋体" w:eastAsia="宋体" w:hAnsi="宋体" w:cs="Times New Roman"/>
          <w:color w:val="000000"/>
          <w:kern w:val="0"/>
          <w:sz w:val="24"/>
          <w:szCs w:val="24"/>
        </w:rPr>
      </w:pPr>
      <w:r>
        <w:rPr>
          <w:rFonts w:ascii="黑体" w:eastAsia="黑体" w:hAnsi="黑体" w:cs="黑体" w:hint="eastAsia"/>
          <w:b/>
          <w:bCs/>
          <w:kern w:val="0"/>
          <w:sz w:val="24"/>
          <w:szCs w:val="24"/>
        </w:rPr>
        <w:t>学</w:t>
      </w:r>
      <w:r w:rsidRPr="0050299A">
        <w:rPr>
          <w:rFonts w:ascii="黑体" w:eastAsia="黑体" w:hAnsi="黑体" w:cs="黑体" w:hint="eastAsia"/>
          <w:b/>
          <w:bCs/>
          <w:kern w:val="0"/>
          <w:sz w:val="24"/>
          <w:szCs w:val="24"/>
        </w:rPr>
        <w:t>校在省高校第三届“大美学工”评选中荣获佳绩</w:t>
      </w:r>
      <w:r>
        <w:rPr>
          <w:rFonts w:ascii="黑体" w:eastAsia="黑体" w:hAnsi="黑体" w:cs="黑体" w:hint="eastAsia"/>
          <w:b/>
          <w:bCs/>
          <w:kern w:val="0"/>
          <w:sz w:val="24"/>
          <w:szCs w:val="24"/>
        </w:rPr>
        <w:t>。</w:t>
      </w:r>
      <w:r w:rsidRPr="0050299A">
        <w:rPr>
          <w:rFonts w:ascii="宋体" w:eastAsia="宋体" w:hAnsi="宋体" w:cs="宋体"/>
          <w:color w:val="000000"/>
          <w:kern w:val="0"/>
          <w:sz w:val="24"/>
          <w:szCs w:val="24"/>
        </w:rPr>
        <w:t>12</w:t>
      </w:r>
      <w:r w:rsidRPr="0050299A">
        <w:rPr>
          <w:rFonts w:ascii="宋体" w:eastAsia="宋体" w:hAnsi="宋体" w:cs="宋体" w:hint="eastAsia"/>
          <w:color w:val="000000"/>
          <w:kern w:val="0"/>
          <w:sz w:val="24"/>
          <w:szCs w:val="24"/>
        </w:rPr>
        <w:t>月</w:t>
      </w:r>
      <w:r w:rsidRPr="0050299A">
        <w:rPr>
          <w:rFonts w:ascii="宋体" w:eastAsia="宋体" w:hAnsi="宋体" w:cs="宋体"/>
          <w:color w:val="000000"/>
          <w:kern w:val="0"/>
          <w:sz w:val="24"/>
          <w:szCs w:val="24"/>
        </w:rPr>
        <w:t>3</w:t>
      </w:r>
      <w:r w:rsidRPr="0050299A">
        <w:rPr>
          <w:rFonts w:ascii="宋体" w:eastAsia="宋体" w:hAnsi="宋体" w:cs="宋体" w:hint="eastAsia"/>
          <w:color w:val="000000"/>
          <w:kern w:val="0"/>
          <w:sz w:val="24"/>
          <w:szCs w:val="24"/>
        </w:rPr>
        <w:t>日，由省委高校工委、省教育厅主办、河南师范大学承办的河南省普通高等学校第三届“大美学工”颁奖典礼暨校园文化建设优秀成果展演在新乡市平原文化艺术中心举行。</w:t>
      </w:r>
      <w:r>
        <w:rPr>
          <w:rFonts w:ascii="宋体" w:eastAsia="宋体" w:hAnsi="宋体" w:cs="宋体" w:hint="eastAsia"/>
          <w:color w:val="000000"/>
          <w:kern w:val="0"/>
          <w:sz w:val="24"/>
          <w:szCs w:val="24"/>
        </w:rPr>
        <w:t>学校推荐的</w:t>
      </w:r>
      <w:r w:rsidRPr="00527991">
        <w:rPr>
          <w:rFonts w:ascii="宋体" w:eastAsia="宋体" w:hAnsi="宋体" w:cs="宋体" w:hint="eastAsia"/>
          <w:color w:val="000000"/>
          <w:kern w:val="0"/>
          <w:sz w:val="24"/>
          <w:szCs w:val="24"/>
        </w:rPr>
        <w:t>《红色话剧展演活动》</w:t>
      </w:r>
      <w:r>
        <w:rPr>
          <w:rFonts w:ascii="宋体" w:eastAsia="宋体" w:hAnsi="宋体" w:cs="宋体" w:hint="eastAsia"/>
          <w:color w:val="000000"/>
          <w:kern w:val="0"/>
          <w:sz w:val="24"/>
          <w:szCs w:val="24"/>
        </w:rPr>
        <w:t>荣获</w:t>
      </w:r>
      <w:r w:rsidRPr="00527991">
        <w:rPr>
          <w:rFonts w:ascii="宋体" w:eastAsia="宋体" w:hAnsi="宋体" w:cs="宋体" w:hint="eastAsia"/>
          <w:color w:val="000000"/>
          <w:kern w:val="0"/>
          <w:sz w:val="24"/>
          <w:szCs w:val="24"/>
        </w:rPr>
        <w:t>第三届“大美学工”十佳优秀学生工作品牌</w:t>
      </w:r>
      <w:r w:rsidRPr="001B2BF0">
        <w:rPr>
          <w:rFonts w:ascii="宋体" w:eastAsia="宋体" w:hAnsi="宋体" w:cs="宋体" w:hint="eastAsia"/>
          <w:color w:val="000000"/>
          <w:kern w:val="0"/>
          <w:sz w:val="24"/>
          <w:szCs w:val="24"/>
        </w:rPr>
        <w:t>。</w:t>
      </w:r>
    </w:p>
    <w:p w:rsidR="00F22DD3" w:rsidRDefault="00F22DD3" w:rsidP="00EB290A">
      <w:pPr>
        <w:adjustRightInd w:val="0"/>
        <w:snapToGrid w:val="0"/>
        <w:spacing w:line="348" w:lineRule="auto"/>
        <w:ind w:firstLineChars="200" w:firstLine="31680"/>
        <w:rPr>
          <w:rFonts w:ascii="宋体" w:eastAsia="宋体" w:hAnsi="宋体" w:cs="Times New Roman"/>
          <w:color w:val="000000"/>
          <w:kern w:val="0"/>
          <w:sz w:val="24"/>
          <w:szCs w:val="24"/>
        </w:rPr>
      </w:pPr>
      <w:r w:rsidRPr="00D02090">
        <w:rPr>
          <w:rFonts w:ascii="黑体" w:eastAsia="黑体" w:hAnsi="黑体" w:cs="黑体" w:hint="eastAsia"/>
          <w:b/>
          <w:bCs/>
          <w:kern w:val="0"/>
          <w:sz w:val="24"/>
          <w:szCs w:val="24"/>
        </w:rPr>
        <w:t>河南省文明校园标兵实地考察组莅校考评</w:t>
      </w:r>
      <w:r w:rsidRPr="00CC2D7C">
        <w:rPr>
          <w:rFonts w:ascii="黑体" w:eastAsia="黑体" w:hAnsi="黑体" w:cs="黑体" w:hint="eastAsia"/>
          <w:b/>
          <w:bCs/>
          <w:kern w:val="0"/>
          <w:sz w:val="24"/>
          <w:szCs w:val="24"/>
        </w:rPr>
        <w:t>。</w:t>
      </w:r>
      <w:r w:rsidRPr="00E06204">
        <w:rPr>
          <w:rFonts w:ascii="宋体" w:eastAsia="宋体" w:hAnsi="宋体" w:cs="宋体"/>
          <w:color w:val="000000"/>
          <w:kern w:val="0"/>
          <w:sz w:val="24"/>
          <w:szCs w:val="24"/>
        </w:rPr>
        <w:t>12</w:t>
      </w:r>
      <w:r w:rsidRPr="00E06204">
        <w:rPr>
          <w:rFonts w:ascii="宋体" w:eastAsia="宋体" w:hAnsi="宋体" w:cs="宋体" w:hint="eastAsia"/>
          <w:color w:val="000000"/>
          <w:kern w:val="0"/>
          <w:sz w:val="24"/>
          <w:szCs w:val="24"/>
        </w:rPr>
        <w:t>月</w:t>
      </w:r>
      <w:r w:rsidRPr="00E06204">
        <w:rPr>
          <w:rFonts w:ascii="宋体" w:eastAsia="宋体" w:hAnsi="宋体" w:cs="宋体"/>
          <w:color w:val="000000"/>
          <w:kern w:val="0"/>
          <w:sz w:val="24"/>
          <w:szCs w:val="24"/>
        </w:rPr>
        <w:t>11</w:t>
      </w:r>
      <w:r w:rsidRPr="00E06204">
        <w:rPr>
          <w:rFonts w:ascii="宋体" w:eastAsia="宋体" w:hAnsi="宋体" w:cs="宋体" w:hint="eastAsia"/>
          <w:color w:val="000000"/>
          <w:kern w:val="0"/>
          <w:sz w:val="24"/>
          <w:szCs w:val="24"/>
        </w:rPr>
        <w:t>日，以河南省教育厅思政处主任科员任龙云为组长的河南省文明校园标兵</w:t>
      </w:r>
      <w:r>
        <w:rPr>
          <w:rFonts w:ascii="宋体" w:eastAsia="宋体" w:hAnsi="宋体" w:cs="宋体" w:hint="eastAsia"/>
          <w:color w:val="000000"/>
          <w:kern w:val="0"/>
          <w:sz w:val="24"/>
          <w:szCs w:val="24"/>
        </w:rPr>
        <w:t>实地考察组莅校考察</w:t>
      </w:r>
      <w:r w:rsidRPr="0011252D">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考察组</w:t>
      </w:r>
      <w:r w:rsidRPr="004E5681">
        <w:rPr>
          <w:rFonts w:ascii="宋体" w:eastAsia="宋体" w:hAnsi="宋体" w:cs="宋体" w:hint="eastAsia"/>
          <w:color w:val="000000"/>
          <w:kern w:val="0"/>
          <w:sz w:val="24"/>
          <w:szCs w:val="24"/>
        </w:rPr>
        <w:t>通过听取汇报、创建档案审核、师生问卷调查、实地考察等方式，对学校文明校园创建工作进行了详细考评，并对学校进一步高质量做好文明校园创建工作提出了宝贵意见。</w:t>
      </w:r>
    </w:p>
    <w:p w:rsidR="00F22DD3" w:rsidRDefault="00F22DD3" w:rsidP="00EB290A">
      <w:pPr>
        <w:adjustRightInd w:val="0"/>
        <w:snapToGrid w:val="0"/>
        <w:spacing w:line="348" w:lineRule="auto"/>
        <w:ind w:firstLineChars="200" w:firstLine="31680"/>
        <w:rPr>
          <w:rFonts w:ascii="宋体" w:eastAsia="宋体" w:hAnsi="宋体" w:cs="Times New Roman"/>
          <w:color w:val="000000"/>
          <w:kern w:val="0"/>
          <w:sz w:val="24"/>
          <w:szCs w:val="24"/>
        </w:rPr>
      </w:pPr>
      <w:r w:rsidRPr="00024813">
        <w:rPr>
          <w:rFonts w:ascii="黑体" w:eastAsia="黑体" w:hAnsi="黑体" w:cs="黑体" w:hint="eastAsia"/>
          <w:b/>
          <w:bCs/>
          <w:kern w:val="0"/>
          <w:sz w:val="24"/>
          <w:szCs w:val="24"/>
        </w:rPr>
        <w:t>山西煤监局党组书记、局长卜昌森一行莅校交流</w:t>
      </w:r>
      <w:r w:rsidRPr="00CC2D7C">
        <w:rPr>
          <w:rFonts w:ascii="黑体" w:eastAsia="黑体" w:hAnsi="黑体" w:cs="黑体" w:hint="eastAsia"/>
          <w:b/>
          <w:bCs/>
          <w:kern w:val="0"/>
          <w:sz w:val="24"/>
          <w:szCs w:val="24"/>
        </w:rPr>
        <w:t>。</w:t>
      </w:r>
      <w:r w:rsidRPr="006C5893">
        <w:rPr>
          <w:rFonts w:ascii="宋体" w:eastAsia="宋体" w:hAnsi="宋体" w:cs="宋体"/>
          <w:color w:val="000000"/>
          <w:kern w:val="0"/>
          <w:sz w:val="24"/>
          <w:szCs w:val="24"/>
        </w:rPr>
        <w:t>12</w:t>
      </w:r>
      <w:r w:rsidRPr="006C5893">
        <w:rPr>
          <w:rFonts w:ascii="宋体" w:eastAsia="宋体" w:hAnsi="宋体" w:cs="宋体" w:hint="eastAsia"/>
          <w:color w:val="000000"/>
          <w:kern w:val="0"/>
          <w:sz w:val="24"/>
          <w:szCs w:val="24"/>
        </w:rPr>
        <w:t>月</w:t>
      </w:r>
      <w:r w:rsidRPr="006C5893">
        <w:rPr>
          <w:rFonts w:ascii="宋体" w:eastAsia="宋体" w:hAnsi="宋体" w:cs="宋体"/>
          <w:color w:val="000000"/>
          <w:kern w:val="0"/>
          <w:sz w:val="24"/>
          <w:szCs w:val="24"/>
        </w:rPr>
        <w:t>16</w:t>
      </w:r>
      <w:r>
        <w:rPr>
          <w:rFonts w:ascii="宋体" w:eastAsia="宋体" w:hAnsi="宋体" w:cs="宋体" w:hint="eastAsia"/>
          <w:color w:val="000000"/>
          <w:kern w:val="0"/>
          <w:sz w:val="24"/>
          <w:szCs w:val="24"/>
        </w:rPr>
        <w:t>日</w:t>
      </w:r>
      <w:r w:rsidRPr="006C5893">
        <w:rPr>
          <w:rFonts w:ascii="宋体" w:eastAsia="宋体" w:hAnsi="宋体" w:cs="宋体" w:hint="eastAsia"/>
          <w:color w:val="000000"/>
          <w:kern w:val="0"/>
          <w:sz w:val="24"/>
          <w:szCs w:val="24"/>
        </w:rPr>
        <w:t>，山西煤监局党组书记、局长卜昌森，河南省政协经济委员会副主任陈党义一行莅校交流。学校在行政楼二楼会议室召开交流座谈会，校长杨小林、副校长赵同谦出席会议</w:t>
      </w:r>
      <w:r w:rsidRPr="0000387E">
        <w:rPr>
          <w:rFonts w:ascii="宋体" w:eastAsia="宋体" w:hAnsi="宋体" w:cs="宋体" w:hint="eastAsia"/>
          <w:color w:val="000000"/>
          <w:kern w:val="0"/>
          <w:sz w:val="24"/>
          <w:szCs w:val="24"/>
        </w:rPr>
        <w:t>。</w:t>
      </w:r>
    </w:p>
    <w:p w:rsidR="00F22DD3" w:rsidRPr="00E70C17" w:rsidRDefault="00F22DD3" w:rsidP="00EB290A">
      <w:pPr>
        <w:adjustRightInd w:val="0"/>
        <w:snapToGrid w:val="0"/>
        <w:spacing w:line="348" w:lineRule="auto"/>
        <w:ind w:firstLineChars="200" w:firstLine="31680"/>
        <w:rPr>
          <w:rFonts w:ascii="宋体" w:eastAsia="宋体" w:hAnsi="宋体" w:cs="Times New Roman"/>
          <w:color w:val="000000"/>
          <w:kern w:val="0"/>
          <w:sz w:val="24"/>
          <w:szCs w:val="24"/>
        </w:rPr>
      </w:pPr>
      <w:r>
        <w:rPr>
          <w:rFonts w:ascii="黑体" w:eastAsia="黑体" w:hAnsi="黑体" w:cs="黑体" w:hint="eastAsia"/>
          <w:b/>
          <w:bCs/>
          <w:kern w:val="0"/>
          <w:sz w:val="24"/>
          <w:szCs w:val="24"/>
        </w:rPr>
        <w:t>学</w:t>
      </w:r>
      <w:r w:rsidRPr="00E70C17">
        <w:rPr>
          <w:rFonts w:ascii="黑体" w:eastAsia="黑体" w:hAnsi="黑体" w:cs="黑体" w:hint="eastAsia"/>
          <w:b/>
          <w:bCs/>
          <w:kern w:val="0"/>
          <w:sz w:val="24"/>
          <w:szCs w:val="24"/>
        </w:rPr>
        <w:t>校在</w:t>
      </w:r>
      <w:r w:rsidRPr="00E70C17">
        <w:rPr>
          <w:rFonts w:ascii="黑体" w:eastAsia="黑体" w:hAnsi="黑体" w:cs="黑体"/>
          <w:b/>
          <w:bCs/>
          <w:kern w:val="0"/>
          <w:sz w:val="24"/>
          <w:szCs w:val="24"/>
        </w:rPr>
        <w:t>2019</w:t>
      </w:r>
      <w:r w:rsidRPr="00E70C17">
        <w:rPr>
          <w:rFonts w:ascii="黑体" w:eastAsia="黑体" w:hAnsi="黑体" w:cs="黑体" w:hint="eastAsia"/>
          <w:b/>
          <w:bCs/>
          <w:kern w:val="0"/>
          <w:sz w:val="24"/>
          <w:szCs w:val="24"/>
        </w:rPr>
        <w:t>年度“活力杯”</w:t>
      </w:r>
      <w:r>
        <w:rPr>
          <w:rFonts w:ascii="黑体" w:eastAsia="黑体" w:hAnsi="黑体" w:cs="黑体" w:hint="eastAsia"/>
          <w:b/>
          <w:bCs/>
          <w:kern w:val="0"/>
          <w:sz w:val="24"/>
          <w:szCs w:val="24"/>
        </w:rPr>
        <w:t>河南省学校共青团基层基础工作大赛中</w:t>
      </w:r>
      <w:r w:rsidRPr="00E70C17">
        <w:rPr>
          <w:rFonts w:ascii="黑体" w:eastAsia="黑体" w:hAnsi="黑体" w:cs="黑体" w:hint="eastAsia"/>
          <w:b/>
          <w:bCs/>
          <w:kern w:val="0"/>
          <w:sz w:val="24"/>
          <w:szCs w:val="24"/>
        </w:rPr>
        <w:t>获佳绩</w:t>
      </w:r>
      <w:r>
        <w:rPr>
          <w:rFonts w:ascii="黑体" w:eastAsia="黑体" w:hAnsi="黑体" w:cs="黑体" w:hint="eastAsia"/>
          <w:b/>
          <w:bCs/>
          <w:kern w:val="0"/>
          <w:sz w:val="24"/>
          <w:szCs w:val="24"/>
        </w:rPr>
        <w:t>。</w:t>
      </w:r>
      <w:r w:rsidRPr="00E70C17">
        <w:rPr>
          <w:rFonts w:ascii="宋体" w:eastAsia="宋体" w:hAnsi="宋体" w:cs="宋体"/>
          <w:color w:val="000000"/>
          <w:kern w:val="0"/>
          <w:sz w:val="24"/>
          <w:szCs w:val="24"/>
        </w:rPr>
        <w:t>12</w:t>
      </w:r>
      <w:r w:rsidRPr="00E70C17">
        <w:rPr>
          <w:rFonts w:ascii="宋体" w:eastAsia="宋体" w:hAnsi="宋体" w:cs="宋体" w:hint="eastAsia"/>
          <w:color w:val="000000"/>
          <w:kern w:val="0"/>
          <w:sz w:val="24"/>
          <w:szCs w:val="24"/>
        </w:rPr>
        <w:t>月</w:t>
      </w:r>
      <w:r w:rsidRPr="00E70C17">
        <w:rPr>
          <w:rFonts w:ascii="宋体" w:eastAsia="宋体" w:hAnsi="宋体" w:cs="宋体"/>
          <w:color w:val="000000"/>
          <w:kern w:val="0"/>
          <w:sz w:val="24"/>
          <w:szCs w:val="24"/>
        </w:rPr>
        <w:t>18</w:t>
      </w:r>
      <w:r w:rsidRPr="00E70C17">
        <w:rPr>
          <w:rFonts w:ascii="宋体" w:eastAsia="宋体" w:hAnsi="宋体" w:cs="宋体" w:hint="eastAsia"/>
          <w:color w:val="000000"/>
          <w:kern w:val="0"/>
          <w:sz w:val="24"/>
          <w:szCs w:val="24"/>
        </w:rPr>
        <w:t>日至</w:t>
      </w:r>
      <w:r w:rsidRPr="00E70C17">
        <w:rPr>
          <w:rFonts w:ascii="宋体" w:eastAsia="宋体" w:hAnsi="宋体" w:cs="宋体"/>
          <w:color w:val="000000"/>
          <w:kern w:val="0"/>
          <w:sz w:val="24"/>
          <w:szCs w:val="24"/>
        </w:rPr>
        <w:t>19</w:t>
      </w:r>
      <w:r w:rsidRPr="00E70C17">
        <w:rPr>
          <w:rFonts w:ascii="宋体" w:eastAsia="宋体" w:hAnsi="宋体" w:cs="宋体" w:hint="eastAsia"/>
          <w:color w:val="000000"/>
          <w:kern w:val="0"/>
          <w:sz w:val="24"/>
          <w:szCs w:val="24"/>
        </w:rPr>
        <w:t>日，</w:t>
      </w:r>
      <w:r w:rsidRPr="00E70C17">
        <w:rPr>
          <w:rFonts w:ascii="宋体" w:eastAsia="宋体" w:hAnsi="宋体" w:cs="宋体"/>
          <w:color w:val="000000"/>
          <w:kern w:val="0"/>
          <w:sz w:val="24"/>
          <w:szCs w:val="24"/>
        </w:rPr>
        <w:t>2019</w:t>
      </w:r>
      <w:r w:rsidRPr="00E70C17">
        <w:rPr>
          <w:rFonts w:ascii="宋体" w:eastAsia="宋体" w:hAnsi="宋体" w:cs="宋体" w:hint="eastAsia"/>
          <w:color w:val="000000"/>
          <w:kern w:val="0"/>
          <w:sz w:val="24"/>
          <w:szCs w:val="24"/>
        </w:rPr>
        <w:t>年度“活力杯”河南省学校共青团基层基础工作大赛决赛在河南科技学院举行</w:t>
      </w:r>
      <w:r>
        <w:rPr>
          <w:rFonts w:ascii="宋体" w:eastAsia="宋体" w:hAnsi="宋体" w:cs="宋体" w:hint="eastAsia"/>
          <w:color w:val="000000"/>
          <w:kern w:val="0"/>
          <w:sz w:val="24"/>
          <w:szCs w:val="24"/>
        </w:rPr>
        <w:t>，共青团河南省委书记王艺出席。学</w:t>
      </w:r>
      <w:r w:rsidRPr="00E70C17">
        <w:rPr>
          <w:rFonts w:ascii="宋体" w:eastAsia="宋体" w:hAnsi="宋体" w:cs="宋体" w:hint="eastAsia"/>
          <w:color w:val="000000"/>
          <w:kern w:val="0"/>
          <w:sz w:val="24"/>
          <w:szCs w:val="24"/>
        </w:rPr>
        <w:t>校在大赛中获得共青团工作项目大赛特等奖</w:t>
      </w:r>
      <w:r w:rsidRPr="00E70C17">
        <w:rPr>
          <w:rFonts w:ascii="宋体" w:eastAsia="宋体" w:hAnsi="宋体" w:cs="宋体"/>
          <w:color w:val="000000"/>
          <w:kern w:val="0"/>
          <w:sz w:val="24"/>
          <w:szCs w:val="24"/>
        </w:rPr>
        <w:t>2</w:t>
      </w:r>
      <w:r w:rsidRPr="00E70C17">
        <w:rPr>
          <w:rFonts w:ascii="宋体" w:eastAsia="宋体" w:hAnsi="宋体" w:cs="宋体" w:hint="eastAsia"/>
          <w:color w:val="000000"/>
          <w:kern w:val="0"/>
          <w:sz w:val="24"/>
          <w:szCs w:val="24"/>
        </w:rPr>
        <w:t>项，十佳“活力团支部”</w:t>
      </w:r>
      <w:r w:rsidRPr="00E70C17">
        <w:rPr>
          <w:rFonts w:ascii="宋体" w:eastAsia="宋体" w:hAnsi="宋体" w:cs="宋体"/>
          <w:color w:val="000000"/>
          <w:kern w:val="0"/>
          <w:sz w:val="24"/>
          <w:szCs w:val="24"/>
        </w:rPr>
        <w:t>1</w:t>
      </w:r>
      <w:r w:rsidRPr="00E70C17">
        <w:rPr>
          <w:rFonts w:ascii="宋体" w:eastAsia="宋体" w:hAnsi="宋体" w:cs="宋体" w:hint="eastAsia"/>
          <w:color w:val="000000"/>
          <w:kern w:val="0"/>
          <w:sz w:val="24"/>
          <w:szCs w:val="24"/>
        </w:rPr>
        <w:t>个、百优“活力团支部”</w:t>
      </w:r>
      <w:r w:rsidRPr="00E70C17">
        <w:rPr>
          <w:rFonts w:ascii="宋体" w:eastAsia="宋体" w:hAnsi="宋体" w:cs="宋体"/>
          <w:color w:val="000000"/>
          <w:kern w:val="0"/>
          <w:sz w:val="24"/>
          <w:szCs w:val="24"/>
        </w:rPr>
        <w:t>1</w:t>
      </w:r>
      <w:r w:rsidRPr="00E70C17">
        <w:rPr>
          <w:rFonts w:ascii="宋体" w:eastAsia="宋体" w:hAnsi="宋体" w:cs="宋体" w:hint="eastAsia"/>
          <w:color w:val="000000"/>
          <w:kern w:val="0"/>
          <w:sz w:val="24"/>
          <w:szCs w:val="24"/>
        </w:rPr>
        <w:t>个、百优“魅力团支书”</w:t>
      </w:r>
      <w:r w:rsidRPr="00E70C17">
        <w:rPr>
          <w:rFonts w:ascii="宋体" w:eastAsia="宋体" w:hAnsi="宋体" w:cs="宋体"/>
          <w:color w:val="000000"/>
          <w:kern w:val="0"/>
          <w:sz w:val="24"/>
          <w:szCs w:val="24"/>
        </w:rPr>
        <w:t>2</w:t>
      </w:r>
      <w:r w:rsidRPr="00E70C17">
        <w:rPr>
          <w:rFonts w:ascii="宋体" w:eastAsia="宋体" w:hAnsi="宋体" w:cs="宋体" w:hint="eastAsia"/>
          <w:color w:val="000000"/>
          <w:kern w:val="0"/>
          <w:sz w:val="24"/>
          <w:szCs w:val="24"/>
        </w:rPr>
        <w:t>名，基层团干部“微团课”大赛特等奖</w:t>
      </w:r>
      <w:r w:rsidRPr="00E70C17">
        <w:rPr>
          <w:rFonts w:ascii="宋体" w:eastAsia="宋体" w:hAnsi="宋体" w:cs="宋体"/>
          <w:color w:val="000000"/>
          <w:kern w:val="0"/>
          <w:sz w:val="24"/>
          <w:szCs w:val="24"/>
        </w:rPr>
        <w:t>2</w:t>
      </w:r>
      <w:r w:rsidRPr="00E70C17">
        <w:rPr>
          <w:rFonts w:ascii="宋体" w:eastAsia="宋体" w:hAnsi="宋体" w:cs="宋体" w:hint="eastAsia"/>
          <w:color w:val="000000"/>
          <w:kern w:val="0"/>
          <w:sz w:val="24"/>
          <w:szCs w:val="24"/>
        </w:rPr>
        <w:t>项、一等奖</w:t>
      </w:r>
      <w:r w:rsidRPr="00E70C17">
        <w:rPr>
          <w:rFonts w:ascii="宋体" w:eastAsia="宋体" w:hAnsi="宋体" w:cs="宋体"/>
          <w:color w:val="000000"/>
          <w:kern w:val="0"/>
          <w:sz w:val="24"/>
          <w:szCs w:val="24"/>
        </w:rPr>
        <w:t>1</w:t>
      </w:r>
      <w:r w:rsidRPr="00E70C17">
        <w:rPr>
          <w:rFonts w:ascii="宋体" w:eastAsia="宋体" w:hAnsi="宋体" w:cs="宋体" w:hint="eastAsia"/>
          <w:color w:val="000000"/>
          <w:kern w:val="0"/>
          <w:sz w:val="24"/>
          <w:szCs w:val="24"/>
        </w:rPr>
        <w:t>项</w:t>
      </w:r>
      <w:r>
        <w:rPr>
          <w:rFonts w:ascii="宋体" w:eastAsia="宋体" w:hAnsi="宋体" w:cs="宋体" w:hint="eastAsia"/>
          <w:color w:val="000000"/>
          <w:kern w:val="0"/>
          <w:sz w:val="24"/>
          <w:szCs w:val="24"/>
        </w:rPr>
        <w:t>，获奖数量和质量居河南省高校之首，学校捧得“活力杯”。</w:t>
      </w:r>
    </w:p>
    <w:p w:rsidR="00F22DD3" w:rsidRDefault="00F22DD3" w:rsidP="00EB290A">
      <w:pPr>
        <w:adjustRightInd w:val="0"/>
        <w:snapToGrid w:val="0"/>
        <w:spacing w:line="348" w:lineRule="auto"/>
        <w:ind w:firstLineChars="200" w:firstLine="31680"/>
        <w:rPr>
          <w:rFonts w:ascii="宋体" w:eastAsia="宋体" w:hAnsi="宋体" w:cs="Times New Roman"/>
          <w:color w:val="000000"/>
          <w:kern w:val="0"/>
          <w:sz w:val="24"/>
          <w:szCs w:val="24"/>
        </w:rPr>
      </w:pPr>
      <w:r>
        <w:rPr>
          <w:rFonts w:ascii="黑体" w:eastAsia="黑体" w:hAnsi="黑体" w:cs="黑体" w:hint="eastAsia"/>
          <w:b/>
          <w:bCs/>
          <w:kern w:val="0"/>
          <w:sz w:val="24"/>
          <w:szCs w:val="24"/>
        </w:rPr>
        <w:t>省高校意识形态领域问题整改指导工作组莅校开展专题督查。</w:t>
      </w:r>
      <w:r w:rsidRPr="008D3791">
        <w:rPr>
          <w:rFonts w:ascii="宋体" w:eastAsia="宋体" w:hAnsi="宋体" w:cs="宋体"/>
          <w:color w:val="000000"/>
          <w:kern w:val="0"/>
          <w:sz w:val="24"/>
          <w:szCs w:val="24"/>
        </w:rPr>
        <w:t>12</w:t>
      </w:r>
      <w:r w:rsidRPr="008D3791">
        <w:rPr>
          <w:rFonts w:ascii="宋体" w:eastAsia="宋体" w:hAnsi="宋体" w:cs="宋体" w:hint="eastAsia"/>
          <w:color w:val="000000"/>
          <w:kern w:val="0"/>
          <w:sz w:val="24"/>
          <w:szCs w:val="24"/>
        </w:rPr>
        <w:t>月</w:t>
      </w:r>
      <w:r w:rsidRPr="008D3791">
        <w:rPr>
          <w:rFonts w:ascii="宋体" w:eastAsia="宋体" w:hAnsi="宋体" w:cs="宋体"/>
          <w:color w:val="000000"/>
          <w:kern w:val="0"/>
          <w:sz w:val="24"/>
          <w:szCs w:val="24"/>
        </w:rPr>
        <w:t>20</w:t>
      </w:r>
      <w:r w:rsidRPr="008D3791">
        <w:rPr>
          <w:rFonts w:ascii="宋体" w:eastAsia="宋体" w:hAnsi="宋体" w:cs="宋体" w:hint="eastAsia"/>
          <w:color w:val="000000"/>
          <w:kern w:val="0"/>
          <w:sz w:val="24"/>
          <w:szCs w:val="24"/>
        </w:rPr>
        <w:t>日，以黄淮学院党委副书记王冰为组长的省高校意识形态问题整改指导第五工作组莅校，对学校意识形态工作进行指导。学校在力行楼一楼会议室召开汇报会。校党委书记邹友峰、副书记安士伟，校纪委书记陈自录出席</w:t>
      </w:r>
      <w:r w:rsidRPr="00B566B5">
        <w:rPr>
          <w:rFonts w:ascii="宋体" w:eastAsia="宋体" w:hAnsi="宋体" w:cs="宋体" w:hint="eastAsia"/>
          <w:color w:val="000000"/>
          <w:kern w:val="0"/>
          <w:sz w:val="24"/>
          <w:szCs w:val="24"/>
        </w:rPr>
        <w:t>。</w:t>
      </w:r>
    </w:p>
    <w:p w:rsidR="00F22DD3" w:rsidRPr="008C0E09" w:rsidRDefault="00F22DD3" w:rsidP="00EB290A">
      <w:pPr>
        <w:adjustRightInd w:val="0"/>
        <w:snapToGrid w:val="0"/>
        <w:spacing w:line="348" w:lineRule="auto"/>
        <w:ind w:firstLineChars="200" w:firstLine="31680"/>
        <w:rPr>
          <w:rFonts w:ascii="宋体" w:eastAsia="宋体" w:hAnsi="宋体" w:cs="Times New Roman"/>
          <w:kern w:val="0"/>
          <w:sz w:val="24"/>
          <w:szCs w:val="24"/>
        </w:rPr>
      </w:pPr>
      <w:r w:rsidRPr="0043468E">
        <w:rPr>
          <w:rFonts w:ascii="黑体" w:eastAsia="黑体" w:hAnsi="黑体" w:cs="黑体" w:hint="eastAsia"/>
          <w:b/>
          <w:bCs/>
          <w:kern w:val="0"/>
          <w:sz w:val="24"/>
          <w:szCs w:val="24"/>
        </w:rPr>
        <w:t>太行发展研究院参加中原智库年会并作主题发言</w:t>
      </w:r>
      <w:r>
        <w:rPr>
          <w:rFonts w:ascii="黑体" w:eastAsia="黑体" w:hAnsi="黑体" w:cs="黑体" w:hint="eastAsia"/>
          <w:b/>
          <w:bCs/>
          <w:kern w:val="0"/>
          <w:sz w:val="24"/>
          <w:szCs w:val="24"/>
        </w:rPr>
        <w:t>。</w:t>
      </w:r>
      <w:r w:rsidRPr="00297FBD">
        <w:rPr>
          <w:rFonts w:ascii="宋体" w:eastAsia="宋体" w:hAnsi="宋体" w:cs="宋体"/>
          <w:color w:val="000000"/>
          <w:kern w:val="0"/>
          <w:sz w:val="24"/>
          <w:szCs w:val="24"/>
        </w:rPr>
        <w:t>12</w:t>
      </w:r>
      <w:r w:rsidRPr="00297FBD">
        <w:rPr>
          <w:rFonts w:ascii="宋体" w:eastAsia="宋体" w:hAnsi="宋体" w:cs="宋体" w:hint="eastAsia"/>
          <w:color w:val="000000"/>
          <w:kern w:val="0"/>
          <w:sz w:val="24"/>
          <w:szCs w:val="24"/>
        </w:rPr>
        <w:t>月</w:t>
      </w:r>
      <w:r w:rsidRPr="00297FBD">
        <w:rPr>
          <w:rFonts w:ascii="宋体" w:eastAsia="宋体" w:hAnsi="宋体" w:cs="宋体"/>
          <w:color w:val="000000"/>
          <w:kern w:val="0"/>
          <w:sz w:val="24"/>
          <w:szCs w:val="24"/>
        </w:rPr>
        <w:t>23</w:t>
      </w:r>
      <w:r w:rsidRPr="00297FBD">
        <w:rPr>
          <w:rFonts w:ascii="宋体" w:eastAsia="宋体" w:hAnsi="宋体" w:cs="宋体" w:hint="eastAsia"/>
          <w:color w:val="000000"/>
          <w:kern w:val="0"/>
          <w:sz w:val="24"/>
          <w:szCs w:val="24"/>
        </w:rPr>
        <w:t>日，由省委宣传部主办、省社科院承办的中原智库年会在郑州举行。省委常委、宣传部部长江凌出席并讲话。来自党委政府研究部门、党校、省级学会和高校智库的</w:t>
      </w:r>
      <w:r w:rsidRPr="00297FBD">
        <w:rPr>
          <w:rFonts w:ascii="宋体" w:eastAsia="宋体" w:hAnsi="宋体" w:cs="宋体"/>
          <w:color w:val="000000"/>
          <w:kern w:val="0"/>
          <w:sz w:val="24"/>
          <w:szCs w:val="24"/>
        </w:rPr>
        <w:t>260</w:t>
      </w:r>
      <w:r w:rsidRPr="00297FBD">
        <w:rPr>
          <w:rFonts w:ascii="宋体" w:eastAsia="宋体" w:hAnsi="宋体" w:cs="宋体" w:hint="eastAsia"/>
          <w:color w:val="000000"/>
          <w:kern w:val="0"/>
          <w:sz w:val="24"/>
          <w:szCs w:val="24"/>
        </w:rPr>
        <w:t>余位专家学者参加会议。副校长、太行发展研究院常务副院长张锟，</w:t>
      </w:r>
      <w:r w:rsidRPr="008C0E09">
        <w:rPr>
          <w:rFonts w:ascii="宋体" w:eastAsia="宋体" w:hAnsi="宋体" w:cs="宋体" w:hint="eastAsia"/>
          <w:kern w:val="0"/>
          <w:sz w:val="24"/>
          <w:szCs w:val="24"/>
        </w:rPr>
        <w:t>社科处处长、太行发展研究院副院长牛海鹏参加会议并分别作主题发言。</w:t>
      </w:r>
    </w:p>
    <w:p w:rsidR="00F22DD3" w:rsidRDefault="00F22DD3" w:rsidP="00EB290A">
      <w:pPr>
        <w:adjustRightInd w:val="0"/>
        <w:snapToGrid w:val="0"/>
        <w:spacing w:line="348" w:lineRule="auto"/>
        <w:ind w:firstLineChars="200" w:firstLine="31680"/>
        <w:rPr>
          <w:rFonts w:ascii="宋体" w:eastAsia="宋体" w:hAnsi="宋体" w:cs="Times New Roman"/>
          <w:kern w:val="0"/>
          <w:sz w:val="24"/>
          <w:szCs w:val="24"/>
        </w:rPr>
      </w:pPr>
      <w:r w:rsidRPr="008C0E09">
        <w:rPr>
          <w:rFonts w:ascii="黑体" w:eastAsia="黑体" w:hAnsi="黑体" w:cs="黑体" w:hint="eastAsia"/>
          <w:b/>
          <w:bCs/>
          <w:kern w:val="0"/>
          <w:sz w:val="24"/>
          <w:szCs w:val="24"/>
        </w:rPr>
        <w:t>桂林理工大学党委副书记吴志强莅校</w:t>
      </w:r>
      <w:r>
        <w:rPr>
          <w:rFonts w:ascii="黑体" w:eastAsia="黑体" w:hAnsi="黑体" w:cs="黑体" w:hint="eastAsia"/>
          <w:b/>
          <w:bCs/>
          <w:kern w:val="0"/>
          <w:sz w:val="24"/>
          <w:szCs w:val="24"/>
        </w:rPr>
        <w:t>交流</w:t>
      </w:r>
      <w:r w:rsidRPr="008C0E09">
        <w:rPr>
          <w:rFonts w:ascii="黑体" w:eastAsia="黑体" w:hAnsi="黑体" w:cs="黑体" w:hint="eastAsia"/>
          <w:b/>
          <w:bCs/>
          <w:kern w:val="0"/>
          <w:sz w:val="24"/>
          <w:szCs w:val="24"/>
        </w:rPr>
        <w:t>。</w:t>
      </w:r>
      <w:r w:rsidRPr="008C0E09">
        <w:rPr>
          <w:rFonts w:ascii="宋体" w:eastAsia="宋体" w:hAnsi="宋体" w:cs="宋体"/>
          <w:kern w:val="0"/>
          <w:sz w:val="24"/>
          <w:szCs w:val="24"/>
        </w:rPr>
        <w:t>12</w:t>
      </w:r>
      <w:r w:rsidRPr="008C0E09">
        <w:rPr>
          <w:rFonts w:ascii="宋体" w:eastAsia="宋体" w:hAnsi="宋体" w:cs="宋体" w:hint="eastAsia"/>
          <w:kern w:val="0"/>
          <w:sz w:val="24"/>
          <w:szCs w:val="24"/>
        </w:rPr>
        <w:t>月</w:t>
      </w:r>
      <w:r w:rsidRPr="008C0E09">
        <w:rPr>
          <w:rFonts w:ascii="宋体" w:eastAsia="宋体" w:hAnsi="宋体" w:cs="宋体"/>
          <w:kern w:val="0"/>
          <w:sz w:val="24"/>
          <w:szCs w:val="24"/>
        </w:rPr>
        <w:t>24</w:t>
      </w:r>
      <w:r w:rsidRPr="008C0E09">
        <w:rPr>
          <w:rFonts w:ascii="宋体" w:eastAsia="宋体" w:hAnsi="宋体" w:cs="宋体" w:hint="eastAsia"/>
          <w:kern w:val="0"/>
          <w:sz w:val="24"/>
          <w:szCs w:val="24"/>
        </w:rPr>
        <w:t>日，桂林理工大学党委副书记吴志强一行</w:t>
      </w:r>
      <w:r w:rsidRPr="008C0E09">
        <w:rPr>
          <w:rFonts w:ascii="宋体" w:eastAsia="宋体" w:hAnsi="宋体" w:cs="宋体"/>
          <w:kern w:val="0"/>
          <w:sz w:val="24"/>
          <w:szCs w:val="24"/>
        </w:rPr>
        <w:t>6</w:t>
      </w:r>
      <w:r w:rsidRPr="008C0E09">
        <w:rPr>
          <w:rFonts w:ascii="宋体" w:eastAsia="宋体" w:hAnsi="宋体" w:cs="宋体" w:hint="eastAsia"/>
          <w:kern w:val="0"/>
          <w:sz w:val="24"/>
          <w:szCs w:val="24"/>
        </w:rPr>
        <w:t>人莅校</w:t>
      </w:r>
      <w:r>
        <w:rPr>
          <w:rFonts w:ascii="宋体" w:eastAsia="宋体" w:hAnsi="宋体" w:cs="宋体" w:hint="eastAsia"/>
          <w:kern w:val="0"/>
          <w:sz w:val="24"/>
          <w:szCs w:val="24"/>
        </w:rPr>
        <w:t>交流</w:t>
      </w:r>
      <w:r w:rsidRPr="008C0E09">
        <w:rPr>
          <w:rFonts w:ascii="宋体" w:eastAsia="宋体" w:hAnsi="宋体" w:cs="宋体" w:hint="eastAsia"/>
          <w:kern w:val="0"/>
          <w:sz w:val="24"/>
          <w:szCs w:val="24"/>
        </w:rPr>
        <w:t>招生就业工作。调研座谈会在行政楼一楼会议室召开，学校党委副书记安士伟出席座谈会。</w:t>
      </w:r>
    </w:p>
    <w:p w:rsidR="00F22DD3" w:rsidRPr="00EC08AE" w:rsidRDefault="00F22DD3" w:rsidP="00EB290A">
      <w:pPr>
        <w:adjustRightInd w:val="0"/>
        <w:snapToGrid w:val="0"/>
        <w:spacing w:line="348" w:lineRule="auto"/>
        <w:ind w:firstLineChars="200" w:firstLine="31680"/>
        <w:rPr>
          <w:rFonts w:ascii="宋体" w:eastAsia="宋体" w:hAnsi="宋体" w:cs="Times New Roman"/>
          <w:kern w:val="0"/>
          <w:sz w:val="24"/>
          <w:szCs w:val="24"/>
        </w:rPr>
      </w:pPr>
      <w:r w:rsidRPr="00EC08AE">
        <w:rPr>
          <w:rFonts w:ascii="黑体" w:eastAsia="黑体" w:hAnsi="黑体" w:cs="黑体" w:hint="eastAsia"/>
          <w:b/>
          <w:bCs/>
          <w:kern w:val="0"/>
          <w:sz w:val="24"/>
          <w:szCs w:val="24"/>
        </w:rPr>
        <w:t>省应急管理厅副厅长李长训一行莅校调研</w:t>
      </w:r>
      <w:r>
        <w:rPr>
          <w:rFonts w:ascii="黑体" w:eastAsia="黑体" w:hAnsi="黑体" w:cs="黑体" w:hint="eastAsia"/>
          <w:b/>
          <w:bCs/>
          <w:kern w:val="0"/>
          <w:sz w:val="24"/>
          <w:szCs w:val="24"/>
        </w:rPr>
        <w:t>。</w:t>
      </w:r>
      <w:r w:rsidRPr="00EC08AE">
        <w:rPr>
          <w:rFonts w:ascii="宋体" w:eastAsia="宋体" w:hAnsi="宋体" w:cs="宋体"/>
          <w:kern w:val="0"/>
          <w:sz w:val="24"/>
          <w:szCs w:val="24"/>
        </w:rPr>
        <w:t>12</w:t>
      </w:r>
      <w:r w:rsidRPr="00EC08AE">
        <w:rPr>
          <w:rFonts w:ascii="宋体" w:eastAsia="宋体" w:hAnsi="宋体" w:cs="宋体" w:hint="eastAsia"/>
          <w:kern w:val="0"/>
          <w:sz w:val="24"/>
          <w:szCs w:val="24"/>
        </w:rPr>
        <w:t>月</w:t>
      </w:r>
      <w:r w:rsidRPr="00EC08AE">
        <w:rPr>
          <w:rFonts w:ascii="宋体" w:eastAsia="宋体" w:hAnsi="宋体" w:cs="宋体"/>
          <w:kern w:val="0"/>
          <w:sz w:val="24"/>
          <w:szCs w:val="24"/>
        </w:rPr>
        <w:t>27</w:t>
      </w:r>
      <w:r w:rsidRPr="00EC08AE">
        <w:rPr>
          <w:rFonts w:ascii="宋体" w:eastAsia="宋体" w:hAnsi="宋体" w:cs="宋体" w:hint="eastAsia"/>
          <w:kern w:val="0"/>
          <w:sz w:val="24"/>
          <w:szCs w:val="24"/>
        </w:rPr>
        <w:t>日，</w:t>
      </w:r>
      <w:r w:rsidRPr="00933487">
        <w:rPr>
          <w:rFonts w:ascii="宋体" w:eastAsia="宋体" w:hAnsi="宋体" w:cs="宋体" w:hint="eastAsia"/>
          <w:kern w:val="0"/>
          <w:sz w:val="24"/>
          <w:szCs w:val="24"/>
        </w:rPr>
        <w:t>省应急管理厅副厅长李长训一行</w:t>
      </w:r>
      <w:r>
        <w:rPr>
          <w:rFonts w:ascii="宋体" w:eastAsia="宋体" w:hAnsi="宋体" w:cs="宋体"/>
          <w:kern w:val="0"/>
          <w:sz w:val="24"/>
          <w:szCs w:val="24"/>
        </w:rPr>
        <w:t>4</w:t>
      </w:r>
      <w:r>
        <w:rPr>
          <w:rFonts w:ascii="宋体" w:eastAsia="宋体" w:hAnsi="宋体" w:cs="宋体" w:hint="eastAsia"/>
          <w:kern w:val="0"/>
          <w:sz w:val="24"/>
          <w:szCs w:val="24"/>
        </w:rPr>
        <w:t>人</w:t>
      </w:r>
      <w:r w:rsidRPr="009C4FB9">
        <w:rPr>
          <w:rFonts w:ascii="宋体" w:eastAsia="宋体" w:hAnsi="宋体" w:cs="宋体" w:hint="eastAsia"/>
          <w:kern w:val="0"/>
          <w:sz w:val="24"/>
          <w:szCs w:val="24"/>
        </w:rPr>
        <w:t>莅校调研</w:t>
      </w:r>
      <w:r>
        <w:rPr>
          <w:rFonts w:ascii="宋体" w:eastAsia="宋体" w:hAnsi="宋体" w:cs="宋体" w:hint="eastAsia"/>
          <w:kern w:val="0"/>
          <w:sz w:val="24"/>
          <w:szCs w:val="24"/>
        </w:rPr>
        <w:t>应急管理学科建设和</w:t>
      </w:r>
      <w:r>
        <w:rPr>
          <w:rFonts w:ascii="宋体" w:eastAsia="宋体" w:hAnsi="宋体" w:cs="宋体"/>
          <w:kern w:val="0"/>
          <w:sz w:val="24"/>
          <w:szCs w:val="24"/>
        </w:rPr>
        <w:t>2020</w:t>
      </w:r>
      <w:r>
        <w:rPr>
          <w:rFonts w:ascii="宋体" w:eastAsia="宋体" w:hAnsi="宋体" w:cs="宋体" w:hint="eastAsia"/>
          <w:kern w:val="0"/>
          <w:sz w:val="24"/>
          <w:szCs w:val="24"/>
        </w:rPr>
        <w:t>年全省培训计划。</w:t>
      </w:r>
      <w:r w:rsidRPr="008C0E09">
        <w:rPr>
          <w:rFonts w:ascii="宋体" w:eastAsia="宋体" w:hAnsi="宋体" w:cs="宋体" w:hint="eastAsia"/>
          <w:kern w:val="0"/>
          <w:sz w:val="24"/>
          <w:szCs w:val="24"/>
        </w:rPr>
        <w:t>调研座谈会在行政楼</w:t>
      </w:r>
      <w:r>
        <w:rPr>
          <w:rFonts w:ascii="宋体" w:eastAsia="宋体" w:hAnsi="宋体" w:cs="宋体" w:hint="eastAsia"/>
          <w:kern w:val="0"/>
          <w:sz w:val="24"/>
          <w:szCs w:val="24"/>
        </w:rPr>
        <w:t>二</w:t>
      </w:r>
      <w:r w:rsidRPr="008C0E09">
        <w:rPr>
          <w:rFonts w:ascii="宋体" w:eastAsia="宋体" w:hAnsi="宋体" w:cs="宋体" w:hint="eastAsia"/>
          <w:kern w:val="0"/>
          <w:sz w:val="24"/>
          <w:szCs w:val="24"/>
        </w:rPr>
        <w:t>楼会议室召开，</w:t>
      </w:r>
      <w:r>
        <w:rPr>
          <w:rFonts w:ascii="宋体" w:eastAsia="宋体" w:hAnsi="宋体" w:cs="宋体" w:hint="eastAsia"/>
          <w:kern w:val="0"/>
          <w:sz w:val="24"/>
          <w:szCs w:val="24"/>
        </w:rPr>
        <w:t>校长杨小林、副校长赵同谦</w:t>
      </w:r>
      <w:r w:rsidRPr="008C0E09">
        <w:rPr>
          <w:rFonts w:ascii="宋体" w:eastAsia="宋体" w:hAnsi="宋体" w:cs="宋体" w:hint="eastAsia"/>
          <w:kern w:val="0"/>
          <w:sz w:val="24"/>
          <w:szCs w:val="24"/>
        </w:rPr>
        <w:t>出席座谈会。</w:t>
      </w:r>
    </w:p>
    <w:p w:rsidR="00F22DD3" w:rsidRPr="00B2696B" w:rsidRDefault="00F22DD3" w:rsidP="00D41B9A">
      <w:pPr>
        <w:ind w:firstLine="200"/>
        <w:jc w:val="center"/>
        <w:rPr>
          <w:rFonts w:cs="Times New Roman"/>
        </w:rPr>
      </w:pPr>
    </w:p>
    <w:p w:rsidR="00F22DD3" w:rsidRPr="00817AE9" w:rsidRDefault="00F22DD3" w:rsidP="0091187F">
      <w:pPr>
        <w:rPr>
          <w:rFonts w:cs="Times New Roman"/>
        </w:rPr>
      </w:pPr>
    </w:p>
    <w:p w:rsidR="00F22DD3" w:rsidRPr="00A73694" w:rsidRDefault="00F22DD3" w:rsidP="00D41B9A">
      <w:pPr>
        <w:adjustRightInd w:val="0"/>
        <w:snapToGrid w:val="0"/>
        <w:spacing w:line="336" w:lineRule="auto"/>
        <w:ind w:firstLineChars="200" w:firstLine="31680"/>
        <w:rPr>
          <w:rFonts w:ascii="宋体" w:eastAsia="宋体" w:hAnsi="宋体" w:cs="Times New Roman"/>
          <w:color w:val="000000"/>
          <w:kern w:val="0"/>
          <w:sz w:val="4"/>
          <w:szCs w:val="4"/>
        </w:rPr>
      </w:pPr>
      <w:bookmarkStart w:id="0" w:name="_GoBack"/>
      <w:bookmarkEnd w:id="0"/>
    </w:p>
    <w:tbl>
      <w:tblPr>
        <w:tblpPr w:leftFromText="181" w:rightFromText="181" w:vertAnchor="text" w:horzAnchor="margin" w:tblpXSpec="center" w:tblpY="1"/>
        <w:tblOverlap w:val="never"/>
        <w:tblW w:w="7948" w:type="dxa"/>
        <w:tblBorders>
          <w:top w:val="single" w:sz="4" w:space="0" w:color="auto"/>
          <w:bottom w:val="single" w:sz="4" w:space="0" w:color="auto"/>
        </w:tblBorders>
        <w:tblLayout w:type="fixed"/>
        <w:tblCellMar>
          <w:left w:w="28" w:type="dxa"/>
          <w:right w:w="28" w:type="dxa"/>
        </w:tblCellMar>
        <w:tblLook w:val="0000"/>
      </w:tblPr>
      <w:tblGrid>
        <w:gridCol w:w="7948"/>
      </w:tblGrid>
      <w:tr w:rsidR="00F22DD3" w:rsidTr="005F50F3">
        <w:trPr>
          <w:cantSplit/>
          <w:trHeight w:val="2326"/>
        </w:trPr>
        <w:tc>
          <w:tcPr>
            <w:tcW w:w="7948" w:type="dxa"/>
            <w:tcBorders>
              <w:top w:val="single" w:sz="4" w:space="0" w:color="auto"/>
              <w:bottom w:val="single" w:sz="4" w:space="0" w:color="auto"/>
            </w:tcBorders>
          </w:tcPr>
          <w:p w:rsidR="00F22DD3" w:rsidRDefault="00F22DD3" w:rsidP="00F22DD3">
            <w:pPr>
              <w:pStyle w:val="NormalIndent"/>
              <w:spacing w:line="420" w:lineRule="exact"/>
              <w:ind w:left="31680" w:rightChars="4" w:right="31680" w:hangingChars="200" w:firstLine="31680"/>
              <w:rPr>
                <w:rFonts w:ascii="方正仿宋简体" w:eastAsia="方正仿宋简体" w:cs="Times New Roman"/>
                <w:sz w:val="28"/>
                <w:szCs w:val="28"/>
              </w:rPr>
            </w:pPr>
            <w:r w:rsidRPr="00C921F1">
              <w:rPr>
                <w:rFonts w:ascii="黑体" w:eastAsia="黑体" w:cs="黑体" w:hint="eastAsia"/>
                <w:b/>
                <w:bCs/>
              </w:rPr>
              <w:t>报</w:t>
            </w:r>
            <w:r>
              <w:t xml:space="preserve">: </w:t>
            </w:r>
            <w:r w:rsidRPr="003C3B98">
              <w:rPr>
                <w:rFonts w:ascii="方正仿宋简体" w:eastAsia="方正仿宋简体" w:cs="方正仿宋简体" w:hint="eastAsia"/>
                <w:sz w:val="28"/>
                <w:szCs w:val="28"/>
              </w:rPr>
              <w:t>教育部办公厅、高等教育司，</w:t>
            </w:r>
            <w:r>
              <w:rPr>
                <w:rFonts w:ascii="方正仿宋简体" w:eastAsia="方正仿宋简体" w:cs="方正仿宋简体" w:hint="eastAsia"/>
                <w:sz w:val="28"/>
                <w:szCs w:val="28"/>
              </w:rPr>
              <w:t>省委</w:t>
            </w:r>
            <w:r w:rsidRPr="003C3B98">
              <w:rPr>
                <w:rFonts w:ascii="方正仿宋简体" w:eastAsia="方正仿宋简体" w:cs="方正仿宋简体" w:hint="eastAsia"/>
                <w:sz w:val="28"/>
                <w:szCs w:val="28"/>
              </w:rPr>
              <w:t>组织部，省委高校工委，省教育厅，省发改委能源规划建设局，省工业和信息化委员会煤炭工业管理办公室，省安全生产监督管理局，河南煤矿安全监察局，安徽煤矿安全监察局，广西煤矿安全监察局，焦作市委、市政府，哈密市委、市政府。</w:t>
            </w:r>
          </w:p>
          <w:p w:rsidR="00F22DD3" w:rsidRPr="003C3B98" w:rsidRDefault="00F22DD3" w:rsidP="005F50F3">
            <w:pPr>
              <w:pStyle w:val="NormalIndent"/>
              <w:spacing w:line="420" w:lineRule="exact"/>
              <w:ind w:right="1280" w:firstLine="0"/>
              <w:rPr>
                <w:rFonts w:ascii="方正仿宋简体" w:eastAsia="方正仿宋简体" w:cs="Times New Roman"/>
                <w:sz w:val="28"/>
                <w:szCs w:val="28"/>
              </w:rPr>
            </w:pPr>
            <w:r w:rsidRPr="00C921F1">
              <w:rPr>
                <w:rFonts w:ascii="黑体" w:eastAsia="黑体" w:cs="黑体" w:hint="eastAsia"/>
                <w:b/>
                <w:bCs/>
              </w:rPr>
              <w:t>送</w:t>
            </w:r>
            <w:r>
              <w:rPr>
                <w:rFonts w:hint="eastAsia"/>
              </w:rPr>
              <w:t>：</w:t>
            </w:r>
            <w:r w:rsidRPr="003C3B98">
              <w:rPr>
                <w:rFonts w:ascii="方正仿宋简体" w:eastAsia="方正仿宋简体" w:cs="方正仿宋简体" w:hint="eastAsia"/>
                <w:sz w:val="28"/>
                <w:szCs w:val="28"/>
              </w:rPr>
              <w:t>各董事单位，兄弟院校，兄弟单位，校友单位。</w:t>
            </w:r>
          </w:p>
          <w:p w:rsidR="00F22DD3" w:rsidRPr="003C3B98" w:rsidRDefault="00F22DD3" w:rsidP="005F50F3">
            <w:pPr>
              <w:pStyle w:val="NormalIndent"/>
              <w:spacing w:line="420" w:lineRule="exact"/>
              <w:ind w:right="-851" w:firstLine="0"/>
              <w:rPr>
                <w:rFonts w:ascii="方正仿宋简体" w:eastAsia="方正仿宋简体" w:cs="Times New Roman"/>
                <w:sz w:val="28"/>
                <w:szCs w:val="28"/>
              </w:rPr>
            </w:pPr>
            <w:r w:rsidRPr="00C921F1">
              <w:rPr>
                <w:rFonts w:ascii="黑体" w:eastAsia="黑体" w:cs="黑体" w:hint="eastAsia"/>
                <w:b/>
                <w:bCs/>
              </w:rPr>
              <w:t>发</w:t>
            </w:r>
            <w:r>
              <w:rPr>
                <w:rFonts w:hint="eastAsia"/>
              </w:rPr>
              <w:t>：</w:t>
            </w:r>
            <w:r w:rsidRPr="003C3B98">
              <w:rPr>
                <w:rFonts w:ascii="方正仿宋简体" w:eastAsia="方正仿宋简体" w:cs="方正仿宋简体" w:hint="eastAsia"/>
                <w:sz w:val="28"/>
                <w:szCs w:val="28"/>
              </w:rPr>
              <w:t>各党委（党总支），校属各单位。</w:t>
            </w:r>
          </w:p>
        </w:tc>
      </w:tr>
    </w:tbl>
    <w:p w:rsidR="00F22DD3" w:rsidRPr="00BB6D9F" w:rsidRDefault="00F22DD3" w:rsidP="00D41B9A">
      <w:pPr>
        <w:adjustRightInd w:val="0"/>
        <w:snapToGrid w:val="0"/>
        <w:jc w:val="right"/>
        <w:rPr>
          <w:rFonts w:cs="Times New Roman"/>
        </w:rPr>
      </w:pPr>
      <w:r>
        <w:rPr>
          <w:rFonts w:hint="eastAsia"/>
        </w:rPr>
        <w:t>（</w:t>
      </w:r>
      <w:r>
        <w:rPr>
          <w:rFonts w:ascii="方正仿宋简体" w:eastAsia="方正仿宋简体" w:cs="方正仿宋简体" w:hint="eastAsia"/>
          <w:b/>
          <w:bCs/>
          <w:sz w:val="28"/>
          <w:szCs w:val="28"/>
        </w:rPr>
        <w:t>共印</w:t>
      </w:r>
      <w:r>
        <w:rPr>
          <w:rFonts w:ascii="方正仿宋简体" w:eastAsia="方正仿宋简体" w:cs="方正仿宋简体"/>
          <w:b/>
          <w:bCs/>
          <w:sz w:val="28"/>
          <w:szCs w:val="28"/>
        </w:rPr>
        <w:t>600</w:t>
      </w:r>
      <w:r>
        <w:rPr>
          <w:rFonts w:ascii="方正仿宋简体" w:eastAsia="方正仿宋简体" w:cs="方正仿宋简体" w:hint="eastAsia"/>
          <w:b/>
          <w:bCs/>
          <w:sz w:val="28"/>
          <w:szCs w:val="28"/>
        </w:rPr>
        <w:t>份</w:t>
      </w:r>
      <w:r>
        <w:rPr>
          <w:rFonts w:hint="eastAsia"/>
        </w:rPr>
        <w:t>）</w:t>
      </w:r>
    </w:p>
    <w:p w:rsidR="00F22DD3" w:rsidRPr="0091187F" w:rsidRDefault="00F22DD3">
      <w:pPr>
        <w:rPr>
          <w:rFonts w:cs="Times New Roman"/>
        </w:rPr>
      </w:pPr>
    </w:p>
    <w:sectPr w:rsidR="00F22DD3" w:rsidRPr="0091187F" w:rsidSect="00035444">
      <w:headerReference w:type="default" r:id="rId7"/>
      <w:footerReference w:type="default" r:id="rId8"/>
      <w:pgSz w:w="10433" w:h="14742"/>
      <w:pgMar w:top="1418" w:right="1304" w:bottom="1418" w:left="1304"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DD3" w:rsidRDefault="00F22DD3" w:rsidP="0091187F">
      <w:pPr>
        <w:rPr>
          <w:rFonts w:cs="Times New Roman"/>
        </w:rPr>
      </w:pPr>
      <w:r>
        <w:rPr>
          <w:rFonts w:cs="Times New Roman"/>
        </w:rPr>
        <w:separator/>
      </w:r>
    </w:p>
  </w:endnote>
  <w:endnote w:type="continuationSeparator" w:id="0">
    <w:p w:rsidR="00F22DD3" w:rsidRDefault="00F22DD3" w:rsidP="0091187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魏碑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panose1 w:val="00000000000000000000"/>
    <w:charset w:val="86"/>
    <w:family w:val="script"/>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宋三简体">
    <w:altName w:val="Arial Unicode MS"/>
    <w:panose1 w:val="00000000000000000000"/>
    <w:charset w:val="86"/>
    <w:family w:val="auto"/>
    <w:notTrueType/>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DD3" w:rsidRPr="00685688" w:rsidRDefault="00F22DD3" w:rsidP="00035444">
    <w:pPr>
      <w:pStyle w:val="Footer"/>
      <w:framePr w:wrap="auto" w:vAnchor="text" w:hAnchor="margin" w:xAlign="center" w:y="1"/>
      <w:rPr>
        <w:rStyle w:val="PageNumber"/>
        <w:sz w:val="21"/>
        <w:szCs w:val="21"/>
      </w:rPr>
    </w:pPr>
    <w:r w:rsidRPr="00685688">
      <w:rPr>
        <w:rStyle w:val="PageNumber"/>
        <w:sz w:val="21"/>
        <w:szCs w:val="21"/>
      </w:rPr>
      <w:fldChar w:fldCharType="begin"/>
    </w:r>
    <w:r w:rsidRPr="00685688">
      <w:rPr>
        <w:rStyle w:val="PageNumber"/>
        <w:sz w:val="21"/>
        <w:szCs w:val="21"/>
      </w:rPr>
      <w:instrText xml:space="preserve">PAGE  </w:instrText>
    </w:r>
    <w:r w:rsidRPr="00685688">
      <w:rPr>
        <w:rStyle w:val="PageNumber"/>
        <w:sz w:val="21"/>
        <w:szCs w:val="21"/>
      </w:rPr>
      <w:fldChar w:fldCharType="separate"/>
    </w:r>
    <w:r>
      <w:rPr>
        <w:rStyle w:val="PageNumber"/>
        <w:noProof/>
        <w:sz w:val="21"/>
        <w:szCs w:val="21"/>
      </w:rPr>
      <w:t>- 4 -</w:t>
    </w:r>
    <w:r w:rsidRPr="00685688">
      <w:rPr>
        <w:rStyle w:val="PageNumber"/>
        <w:sz w:val="21"/>
        <w:szCs w:val="21"/>
      </w:rPr>
      <w:fldChar w:fldCharType="end"/>
    </w:r>
  </w:p>
  <w:p w:rsidR="00F22DD3" w:rsidRDefault="00F22DD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DD3" w:rsidRDefault="00F22DD3" w:rsidP="0091187F">
      <w:pPr>
        <w:rPr>
          <w:rFonts w:cs="Times New Roman"/>
        </w:rPr>
      </w:pPr>
      <w:r>
        <w:rPr>
          <w:rFonts w:cs="Times New Roman"/>
        </w:rPr>
        <w:separator/>
      </w:r>
    </w:p>
  </w:footnote>
  <w:footnote w:type="continuationSeparator" w:id="0">
    <w:p w:rsidR="00F22DD3" w:rsidRDefault="00F22DD3" w:rsidP="0091187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DD3" w:rsidRDefault="00F22DD3" w:rsidP="00035444">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DFDEFBF2"/>
    <w:lvl w:ilvl="0">
      <w:start w:val="1"/>
      <w:numFmt w:val="bullet"/>
      <w:lvlText w:val=""/>
      <w:lvlJc w:val="left"/>
      <w:pPr>
        <w:tabs>
          <w:tab w:val="num" w:pos="674"/>
        </w:tabs>
        <w:ind w:left="674" w:hanging="390"/>
      </w:pPr>
      <w:rPr>
        <w:rFonts w:ascii="Wingdings" w:hAnsi="Wingdings" w:hint="default"/>
        <w:sz w:val="36"/>
        <w:szCs w:val="36"/>
      </w:rPr>
    </w:lvl>
    <w:lvl w:ilvl="1">
      <w:start w:val="1"/>
      <w:numFmt w:val="bullet"/>
      <w:lvlText w:val=""/>
      <w:lvlJc w:val="left"/>
      <w:pPr>
        <w:tabs>
          <w:tab w:val="num" w:pos="1242"/>
        </w:tabs>
        <w:ind w:left="1242" w:hanging="420"/>
      </w:pPr>
      <w:rPr>
        <w:rFonts w:ascii="Wingdings" w:hAnsi="Wingdings" w:cs="Wingdings" w:hint="default"/>
      </w:rPr>
    </w:lvl>
    <w:lvl w:ilvl="2">
      <w:start w:val="1"/>
      <w:numFmt w:val="bullet"/>
      <w:lvlText w:val=""/>
      <w:lvlJc w:val="left"/>
      <w:pPr>
        <w:tabs>
          <w:tab w:val="num" w:pos="1662"/>
        </w:tabs>
        <w:ind w:left="1662" w:hanging="420"/>
      </w:pPr>
      <w:rPr>
        <w:rFonts w:ascii="Wingdings" w:hAnsi="Wingdings" w:cs="Wingdings" w:hint="default"/>
      </w:rPr>
    </w:lvl>
    <w:lvl w:ilvl="3">
      <w:start w:val="1"/>
      <w:numFmt w:val="bullet"/>
      <w:lvlText w:val=""/>
      <w:lvlJc w:val="left"/>
      <w:pPr>
        <w:tabs>
          <w:tab w:val="num" w:pos="2082"/>
        </w:tabs>
        <w:ind w:left="2082" w:hanging="420"/>
      </w:pPr>
      <w:rPr>
        <w:rFonts w:ascii="Wingdings" w:hAnsi="Wingdings" w:cs="Wingdings" w:hint="default"/>
      </w:rPr>
    </w:lvl>
    <w:lvl w:ilvl="4">
      <w:start w:val="1"/>
      <w:numFmt w:val="bullet"/>
      <w:lvlText w:val=""/>
      <w:lvlJc w:val="left"/>
      <w:pPr>
        <w:tabs>
          <w:tab w:val="num" w:pos="2502"/>
        </w:tabs>
        <w:ind w:left="2502" w:hanging="420"/>
      </w:pPr>
      <w:rPr>
        <w:rFonts w:ascii="Wingdings" w:hAnsi="Wingdings" w:cs="Wingdings" w:hint="default"/>
      </w:rPr>
    </w:lvl>
    <w:lvl w:ilvl="5">
      <w:start w:val="1"/>
      <w:numFmt w:val="bullet"/>
      <w:lvlText w:val=""/>
      <w:lvlJc w:val="left"/>
      <w:pPr>
        <w:tabs>
          <w:tab w:val="num" w:pos="2922"/>
        </w:tabs>
        <w:ind w:left="2922" w:hanging="420"/>
      </w:pPr>
      <w:rPr>
        <w:rFonts w:ascii="Wingdings" w:hAnsi="Wingdings" w:cs="Wingdings" w:hint="default"/>
      </w:rPr>
    </w:lvl>
    <w:lvl w:ilvl="6">
      <w:start w:val="1"/>
      <w:numFmt w:val="bullet"/>
      <w:lvlText w:val=""/>
      <w:lvlJc w:val="left"/>
      <w:pPr>
        <w:tabs>
          <w:tab w:val="num" w:pos="3342"/>
        </w:tabs>
        <w:ind w:left="3342" w:hanging="420"/>
      </w:pPr>
      <w:rPr>
        <w:rFonts w:ascii="Wingdings" w:hAnsi="Wingdings" w:cs="Wingdings" w:hint="default"/>
      </w:rPr>
    </w:lvl>
    <w:lvl w:ilvl="7">
      <w:start w:val="1"/>
      <w:numFmt w:val="bullet"/>
      <w:lvlText w:val=""/>
      <w:lvlJc w:val="left"/>
      <w:pPr>
        <w:tabs>
          <w:tab w:val="num" w:pos="3762"/>
        </w:tabs>
        <w:ind w:left="3762" w:hanging="420"/>
      </w:pPr>
      <w:rPr>
        <w:rFonts w:ascii="Wingdings" w:hAnsi="Wingdings" w:cs="Wingdings" w:hint="default"/>
      </w:rPr>
    </w:lvl>
    <w:lvl w:ilvl="8">
      <w:start w:val="1"/>
      <w:numFmt w:val="bullet"/>
      <w:lvlText w:val=""/>
      <w:lvlJc w:val="left"/>
      <w:pPr>
        <w:tabs>
          <w:tab w:val="num" w:pos="4182"/>
        </w:tabs>
        <w:ind w:left="4182" w:hanging="42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09E"/>
    <w:rsid w:val="0000387E"/>
    <w:rsid w:val="00024813"/>
    <w:rsid w:val="00035444"/>
    <w:rsid w:val="0011252D"/>
    <w:rsid w:val="001B2BF0"/>
    <w:rsid w:val="00263D90"/>
    <w:rsid w:val="00297FBD"/>
    <w:rsid w:val="002B2640"/>
    <w:rsid w:val="00324199"/>
    <w:rsid w:val="003655AD"/>
    <w:rsid w:val="003B1E1C"/>
    <w:rsid w:val="003C3B98"/>
    <w:rsid w:val="0043468E"/>
    <w:rsid w:val="004E5681"/>
    <w:rsid w:val="0050299A"/>
    <w:rsid w:val="00514903"/>
    <w:rsid w:val="00527991"/>
    <w:rsid w:val="005C15B8"/>
    <w:rsid w:val="005F50F3"/>
    <w:rsid w:val="00621B5A"/>
    <w:rsid w:val="0067493A"/>
    <w:rsid w:val="006844A3"/>
    <w:rsid w:val="00685688"/>
    <w:rsid w:val="006C5893"/>
    <w:rsid w:val="007F409E"/>
    <w:rsid w:val="007F7FFE"/>
    <w:rsid w:val="00817AE9"/>
    <w:rsid w:val="00880C68"/>
    <w:rsid w:val="008C0E09"/>
    <w:rsid w:val="008C7958"/>
    <w:rsid w:val="008D3791"/>
    <w:rsid w:val="008D761F"/>
    <w:rsid w:val="008F2CE1"/>
    <w:rsid w:val="0091187F"/>
    <w:rsid w:val="009213BE"/>
    <w:rsid w:val="00933487"/>
    <w:rsid w:val="009B7599"/>
    <w:rsid w:val="009C4FB9"/>
    <w:rsid w:val="009C5EE7"/>
    <w:rsid w:val="009F5A1B"/>
    <w:rsid w:val="00A73694"/>
    <w:rsid w:val="00B2696B"/>
    <w:rsid w:val="00B566B5"/>
    <w:rsid w:val="00B85A19"/>
    <w:rsid w:val="00BB6D9F"/>
    <w:rsid w:val="00C12C51"/>
    <w:rsid w:val="00C921F1"/>
    <w:rsid w:val="00CC2D7C"/>
    <w:rsid w:val="00D02090"/>
    <w:rsid w:val="00D03298"/>
    <w:rsid w:val="00D41B9A"/>
    <w:rsid w:val="00E06204"/>
    <w:rsid w:val="00E70C17"/>
    <w:rsid w:val="00EB290A"/>
    <w:rsid w:val="00EC08AE"/>
    <w:rsid w:val="00F22DD3"/>
    <w:rsid w:val="00F529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7F"/>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87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1187F"/>
    <w:rPr>
      <w:sz w:val="18"/>
      <w:szCs w:val="18"/>
    </w:rPr>
  </w:style>
  <w:style w:type="paragraph" w:styleId="Footer">
    <w:name w:val="footer"/>
    <w:basedOn w:val="Normal"/>
    <w:link w:val="FooterChar"/>
    <w:uiPriority w:val="99"/>
    <w:rsid w:val="0091187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1187F"/>
    <w:rPr>
      <w:sz w:val="18"/>
      <w:szCs w:val="18"/>
    </w:rPr>
  </w:style>
  <w:style w:type="character" w:customStyle="1" w:styleId="1">
    <w:name w:val="页眉 字符1"/>
    <w:uiPriority w:val="99"/>
    <w:rsid w:val="0091187F"/>
    <w:rPr>
      <w:kern w:val="2"/>
      <w:sz w:val="18"/>
      <w:szCs w:val="18"/>
    </w:rPr>
  </w:style>
  <w:style w:type="character" w:customStyle="1" w:styleId="10">
    <w:name w:val="页脚 字符1"/>
    <w:uiPriority w:val="99"/>
    <w:rsid w:val="0091187F"/>
    <w:rPr>
      <w:kern w:val="2"/>
      <w:sz w:val="18"/>
      <w:szCs w:val="18"/>
    </w:rPr>
  </w:style>
  <w:style w:type="character" w:styleId="PageNumber">
    <w:name w:val="page number"/>
    <w:basedOn w:val="DefaultParagraphFont"/>
    <w:uiPriority w:val="99"/>
    <w:rsid w:val="0091187F"/>
    <w:rPr>
      <w:rFonts w:ascii="Times New Roman" w:cs="Times New Roman"/>
    </w:rPr>
  </w:style>
  <w:style w:type="paragraph" w:customStyle="1" w:styleId="p0">
    <w:name w:val="p0"/>
    <w:basedOn w:val="Normal"/>
    <w:uiPriority w:val="99"/>
    <w:rsid w:val="0091187F"/>
    <w:pPr>
      <w:widowControl/>
    </w:pPr>
    <w:rPr>
      <w:rFonts w:ascii="仿宋_GB2312" w:eastAsia="仿宋_GB2312" w:hAnsi="宋体" w:cs="仿宋_GB2312"/>
      <w:sz w:val="32"/>
      <w:szCs w:val="32"/>
    </w:rPr>
  </w:style>
  <w:style w:type="paragraph" w:styleId="NormalIndent">
    <w:name w:val="Normal Indent"/>
    <w:basedOn w:val="Normal"/>
    <w:uiPriority w:val="99"/>
    <w:rsid w:val="00D41B9A"/>
    <w:pPr>
      <w:adjustRightInd w:val="0"/>
      <w:spacing w:line="560" w:lineRule="exact"/>
      <w:ind w:firstLine="624"/>
      <w:jc w:val="left"/>
    </w:pPr>
    <w:rPr>
      <w:rFonts w:ascii="仿宋_GB2312" w:eastAsia="仿宋_GB2312" w:hAnsi="Times New Roman" w:cs="仿宋_GB2312"/>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329</Words>
  <Characters>1880</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4</cp:revision>
  <dcterms:created xsi:type="dcterms:W3CDTF">2019-12-30T04:06:00Z</dcterms:created>
  <dcterms:modified xsi:type="dcterms:W3CDTF">2019-12-30T07:58:00Z</dcterms:modified>
</cp:coreProperties>
</file>