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6F" w:rsidRDefault="00F8786F" w:rsidP="005D6213">
      <w:pPr>
        <w:jc w:val="center"/>
        <w:rPr>
          <w:rFonts w:ascii="宋体" w:hAnsi="华文中宋" w:cs="Times New Roman"/>
          <w:b/>
          <w:bCs/>
          <w:snapToGrid w:val="0"/>
          <w:color w:val="FF0000"/>
          <w:w w:val="85"/>
          <w:sz w:val="20"/>
          <w:szCs w:val="20"/>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9pt;margin-top:-54.6pt;width:1in;height:44.85pt;z-index:251658240;visibility:visible" stroked="f">
            <v:textbox style="mso-next-textbox:#文本框 2">
              <w:txbxContent>
                <w:p w:rsidR="00F8786F" w:rsidRDefault="00F8786F" w:rsidP="005D6213">
                  <w:pPr>
                    <w:spacing w:line="300" w:lineRule="exact"/>
                    <w:rPr>
                      <w:rFonts w:ascii="黑体" w:eastAsia="黑体" w:cs="Times New Roman"/>
                      <w:sz w:val="24"/>
                      <w:szCs w:val="24"/>
                    </w:rPr>
                  </w:pPr>
                  <w:r>
                    <w:rPr>
                      <w:rFonts w:ascii="黑体" w:eastAsia="黑体" w:cs="黑体" w:hint="eastAsia"/>
                      <w:sz w:val="24"/>
                      <w:szCs w:val="24"/>
                    </w:rPr>
                    <w:t>内部资料</w:t>
                  </w:r>
                </w:p>
                <w:p w:rsidR="00F8786F" w:rsidRDefault="00F8786F" w:rsidP="005D6213">
                  <w:pPr>
                    <w:spacing w:line="300" w:lineRule="exact"/>
                    <w:rPr>
                      <w:rFonts w:ascii="黑体" w:eastAsia="黑体" w:cs="Times New Roman"/>
                      <w:sz w:val="24"/>
                      <w:szCs w:val="24"/>
                    </w:rPr>
                  </w:pPr>
                  <w:r>
                    <w:rPr>
                      <w:rFonts w:ascii="黑体" w:eastAsia="黑体" w:cs="黑体" w:hint="eastAsia"/>
                      <w:sz w:val="24"/>
                      <w:szCs w:val="24"/>
                    </w:rPr>
                    <w:t>注意保存</w:t>
                  </w:r>
                </w:p>
              </w:txbxContent>
            </v:textbox>
          </v:shape>
        </w:pict>
      </w:r>
    </w:p>
    <w:p w:rsidR="00F8786F" w:rsidRDefault="00F8786F" w:rsidP="005D6213">
      <w:pPr>
        <w:jc w:val="center"/>
        <w:rPr>
          <w:rFonts w:ascii="方正魏碑简体" w:eastAsia="方正魏碑简体" w:hAnsi="华文中宋" w:cs="Times New Roman"/>
          <w:snapToGrid w:val="0"/>
          <w:color w:val="FF0000"/>
          <w:w w:val="85"/>
          <w:sz w:val="96"/>
          <w:szCs w:val="96"/>
        </w:rPr>
      </w:pPr>
      <w:r>
        <w:rPr>
          <w:rFonts w:ascii="方正魏碑简体" w:eastAsia="方正魏碑简体" w:hAnsi="华文中宋" w:cs="方正魏碑简体" w:hint="eastAsia"/>
          <w:snapToGrid w:val="0"/>
          <w:color w:val="FF0000"/>
          <w:w w:val="85"/>
          <w:sz w:val="96"/>
          <w:szCs w:val="96"/>
        </w:rPr>
        <w:t>河南理工大学信息</w:t>
      </w:r>
    </w:p>
    <w:p w:rsidR="00F8786F" w:rsidRDefault="00F8786F" w:rsidP="005D6213">
      <w:pPr>
        <w:pStyle w:val="p0"/>
        <w:widowControl w:val="0"/>
        <w:jc w:val="center"/>
        <w:rPr>
          <w:rFonts w:cs="Times New Roman"/>
          <w:sz w:val="21"/>
          <w:szCs w:val="21"/>
        </w:rPr>
      </w:pPr>
    </w:p>
    <w:p w:rsidR="00F8786F" w:rsidRDefault="00F8786F" w:rsidP="005D6213">
      <w:pPr>
        <w:pStyle w:val="p0"/>
        <w:widowControl w:val="0"/>
        <w:jc w:val="center"/>
        <w:rPr>
          <w:rFonts w:eastAsia="宋体" w:cs="Times New Roman"/>
          <w:sz w:val="21"/>
          <w:szCs w:val="21"/>
        </w:rPr>
      </w:pPr>
      <w:r>
        <w:rPr>
          <w:sz w:val="21"/>
          <w:szCs w:val="21"/>
        </w:rPr>
        <w:t>2020</w:t>
      </w:r>
      <w:r>
        <w:rPr>
          <w:rFonts w:hint="eastAsia"/>
          <w:sz w:val="21"/>
          <w:szCs w:val="21"/>
        </w:rPr>
        <w:t>年第</w:t>
      </w:r>
      <w:r>
        <w:rPr>
          <w:sz w:val="21"/>
          <w:szCs w:val="21"/>
        </w:rPr>
        <w:t>1</w:t>
      </w:r>
      <w:r>
        <w:rPr>
          <w:rFonts w:hint="eastAsia"/>
          <w:sz w:val="21"/>
          <w:szCs w:val="21"/>
        </w:rPr>
        <w:t>期</w:t>
      </w:r>
    </w:p>
    <w:p w:rsidR="00F8786F" w:rsidRDefault="00F8786F" w:rsidP="005D6213">
      <w:pPr>
        <w:pStyle w:val="p0"/>
        <w:widowControl w:val="0"/>
        <w:spacing w:line="240" w:lineRule="atLeast"/>
        <w:jc w:val="center"/>
        <w:rPr>
          <w:rFonts w:eastAsia="宋体" w:cs="Times New Roman"/>
          <w:sz w:val="21"/>
          <w:szCs w:val="21"/>
        </w:rPr>
      </w:pPr>
    </w:p>
    <w:p w:rsidR="00F8786F" w:rsidRDefault="00F8786F" w:rsidP="005D6213">
      <w:pPr>
        <w:pStyle w:val="p0"/>
        <w:widowControl w:val="0"/>
        <w:jc w:val="center"/>
        <w:rPr>
          <w:rFonts w:eastAsia="宋体" w:cs="Times New Roman"/>
          <w:sz w:val="24"/>
          <w:szCs w:val="24"/>
        </w:rPr>
      </w:pPr>
      <w:r>
        <w:rPr>
          <w:rFonts w:hint="eastAsia"/>
          <w:sz w:val="24"/>
          <w:szCs w:val="24"/>
        </w:rPr>
        <w:t>（总</w:t>
      </w:r>
      <w:r>
        <w:rPr>
          <w:sz w:val="24"/>
          <w:szCs w:val="24"/>
        </w:rPr>
        <w:t>368</w:t>
      </w:r>
      <w:r>
        <w:rPr>
          <w:rFonts w:hint="eastAsia"/>
          <w:sz w:val="24"/>
          <w:szCs w:val="24"/>
        </w:rPr>
        <w:t>期）</w:t>
      </w:r>
    </w:p>
    <w:p w:rsidR="00F8786F" w:rsidRDefault="00F8786F" w:rsidP="005D6213">
      <w:pPr>
        <w:rPr>
          <w:rFonts w:cs="Times New Roman"/>
        </w:rPr>
      </w:pPr>
    </w:p>
    <w:tbl>
      <w:tblPr>
        <w:tblW w:w="0" w:type="auto"/>
        <w:tblInd w:w="-26" w:type="dxa"/>
        <w:tblLayout w:type="fixed"/>
        <w:tblCellMar>
          <w:left w:w="28" w:type="dxa"/>
          <w:right w:w="28" w:type="dxa"/>
        </w:tblCellMar>
        <w:tblLook w:val="0000"/>
      </w:tblPr>
      <w:tblGrid>
        <w:gridCol w:w="1545"/>
        <w:gridCol w:w="4000"/>
        <w:gridCol w:w="2880"/>
      </w:tblGrid>
      <w:tr w:rsidR="00F8786F">
        <w:trPr>
          <w:cantSplit/>
          <w:trHeight w:val="481"/>
        </w:trPr>
        <w:tc>
          <w:tcPr>
            <w:tcW w:w="1545" w:type="dxa"/>
            <w:vAlign w:val="center"/>
          </w:tcPr>
          <w:p w:rsidR="00F8786F" w:rsidRDefault="00F8786F" w:rsidP="00136EDB">
            <w:pPr>
              <w:spacing w:line="360" w:lineRule="exact"/>
              <w:rPr>
                <w:rFonts w:ascii="方正仿宋简体" w:eastAsia="方正仿宋简体" w:cs="Times New Roman"/>
                <w:sz w:val="28"/>
                <w:szCs w:val="28"/>
              </w:rPr>
            </w:pPr>
            <w:r>
              <w:rPr>
                <w:rFonts w:ascii="方正仿宋简体" w:eastAsia="方正仿宋简体" w:cs="方正仿宋简体" w:hint="eastAsia"/>
                <w:sz w:val="28"/>
                <w:szCs w:val="28"/>
              </w:rPr>
              <w:t>党委办公室</w:t>
            </w:r>
          </w:p>
          <w:p w:rsidR="00F8786F" w:rsidRDefault="00F8786F" w:rsidP="00136EDB">
            <w:pPr>
              <w:spacing w:line="360" w:lineRule="exact"/>
              <w:rPr>
                <w:rFonts w:cs="Times New Roman"/>
                <w:sz w:val="28"/>
                <w:szCs w:val="28"/>
              </w:rPr>
            </w:pPr>
            <w:r>
              <w:rPr>
                <w:rFonts w:ascii="方正仿宋简体" w:eastAsia="方正仿宋简体" w:cs="方正仿宋简体" w:hint="eastAsia"/>
                <w:sz w:val="28"/>
                <w:szCs w:val="28"/>
              </w:rPr>
              <w:t>校长办公室</w:t>
            </w:r>
          </w:p>
        </w:tc>
        <w:tc>
          <w:tcPr>
            <w:tcW w:w="4000" w:type="dxa"/>
            <w:vAlign w:val="center"/>
          </w:tcPr>
          <w:p w:rsidR="00F8786F" w:rsidRDefault="00F8786F" w:rsidP="00136EDB">
            <w:pPr>
              <w:rPr>
                <w:rFonts w:ascii="方正仿宋简体" w:eastAsia="方正仿宋简体" w:cs="Times New Roman"/>
                <w:sz w:val="36"/>
                <w:szCs w:val="36"/>
              </w:rPr>
            </w:pPr>
            <w:r>
              <w:rPr>
                <w:rFonts w:ascii="方正仿宋简体" w:eastAsia="方正仿宋简体" w:cs="方正仿宋简体" w:hint="eastAsia"/>
                <w:sz w:val="36"/>
                <w:szCs w:val="36"/>
              </w:rPr>
              <w:t>编</w:t>
            </w:r>
          </w:p>
        </w:tc>
        <w:tc>
          <w:tcPr>
            <w:tcW w:w="2880" w:type="dxa"/>
            <w:vAlign w:val="bottom"/>
          </w:tcPr>
          <w:p w:rsidR="00F8786F" w:rsidRPr="008C7958" w:rsidRDefault="00F8786F" w:rsidP="00F8786F">
            <w:pPr>
              <w:pStyle w:val="p0"/>
              <w:widowControl w:val="0"/>
              <w:ind w:firstLineChars="300" w:firstLine="31680"/>
              <w:rPr>
                <w:rFonts w:ascii="楷体_GB2312" w:eastAsia="楷体_GB2312" w:cs="Times New Roman"/>
                <w:sz w:val="28"/>
                <w:szCs w:val="28"/>
              </w:rPr>
            </w:pPr>
            <w:r>
              <w:rPr>
                <w:sz w:val="21"/>
                <w:szCs w:val="21"/>
              </w:rPr>
              <w:t>2020</w:t>
            </w:r>
            <w:r>
              <w:rPr>
                <w:rFonts w:hint="eastAsia"/>
                <w:sz w:val="21"/>
                <w:szCs w:val="21"/>
              </w:rPr>
              <w:t>年</w:t>
            </w:r>
            <w:r>
              <w:rPr>
                <w:sz w:val="21"/>
                <w:szCs w:val="21"/>
              </w:rPr>
              <w:t>1</w:t>
            </w:r>
            <w:r>
              <w:rPr>
                <w:rFonts w:hint="eastAsia"/>
                <w:sz w:val="21"/>
                <w:szCs w:val="21"/>
              </w:rPr>
              <w:t>月</w:t>
            </w:r>
            <w:r>
              <w:rPr>
                <w:sz w:val="21"/>
                <w:szCs w:val="21"/>
              </w:rPr>
              <w:t>14</w:t>
            </w:r>
            <w:r>
              <w:rPr>
                <w:rFonts w:hint="eastAsia"/>
                <w:sz w:val="21"/>
                <w:szCs w:val="21"/>
              </w:rPr>
              <w:t>日</w:t>
            </w:r>
          </w:p>
        </w:tc>
      </w:tr>
    </w:tbl>
    <w:p w:rsidR="00F8786F" w:rsidRDefault="00F8786F" w:rsidP="005D6213">
      <w:pPr>
        <w:rPr>
          <w:rFonts w:cs="Times New Roman"/>
        </w:rPr>
      </w:pPr>
      <w:r>
        <w:rPr>
          <w:noProof/>
        </w:rPr>
        <w:pict>
          <v:line id="_x0000_s1027" style="position:absolute;left:0;text-align:left;z-index:251659264;mso-position-horizontal-relative:text;mso-position-vertical-relative:text" from="-12pt,7.2pt" to="418.5pt,7.2pt" strokecolor="red" strokeweight="1pt"/>
        </w:pict>
      </w:r>
    </w:p>
    <w:p w:rsidR="00F8786F" w:rsidRPr="00D04E76" w:rsidRDefault="00F8786F" w:rsidP="005D6213">
      <w:pPr>
        <w:pStyle w:val="p0"/>
        <w:widowControl w:val="0"/>
        <w:adjustRightInd w:val="0"/>
        <w:snapToGrid w:val="0"/>
        <w:spacing w:line="540" w:lineRule="exact"/>
        <w:jc w:val="center"/>
        <w:rPr>
          <w:rFonts w:ascii="方正宋三简体" w:eastAsia="方正宋三简体" w:cs="Times New Roman"/>
          <w:b/>
          <w:bCs/>
          <w:sz w:val="36"/>
          <w:szCs w:val="36"/>
        </w:rPr>
      </w:pPr>
    </w:p>
    <w:p w:rsidR="00F8786F" w:rsidRPr="00D04E76" w:rsidRDefault="00F8786F" w:rsidP="005D6213">
      <w:pPr>
        <w:pStyle w:val="p0"/>
        <w:widowControl w:val="0"/>
        <w:adjustRightInd w:val="0"/>
        <w:snapToGrid w:val="0"/>
        <w:spacing w:line="540" w:lineRule="exact"/>
        <w:jc w:val="center"/>
        <w:rPr>
          <w:rFonts w:ascii="方正宋三简体" w:eastAsia="方正宋三简体" w:cs="Times New Roman"/>
          <w:b/>
          <w:bCs/>
          <w:sz w:val="36"/>
          <w:szCs w:val="36"/>
        </w:rPr>
      </w:pPr>
    </w:p>
    <w:p w:rsidR="00F8786F" w:rsidRPr="00D04E76" w:rsidRDefault="00F8786F" w:rsidP="005D6213">
      <w:pPr>
        <w:pStyle w:val="p0"/>
        <w:widowControl w:val="0"/>
        <w:adjustRightInd w:val="0"/>
        <w:snapToGrid w:val="0"/>
        <w:spacing w:line="540" w:lineRule="exact"/>
        <w:jc w:val="center"/>
        <w:rPr>
          <w:rFonts w:ascii="方正宋三简体" w:eastAsia="方正宋三简体" w:cs="Times New Roman"/>
          <w:b/>
          <w:bCs/>
          <w:sz w:val="36"/>
          <w:szCs w:val="36"/>
        </w:rPr>
      </w:pPr>
    </w:p>
    <w:p w:rsidR="00F8786F" w:rsidRPr="00D04E76" w:rsidRDefault="00F8786F" w:rsidP="005D6213">
      <w:pPr>
        <w:pStyle w:val="p0"/>
        <w:widowControl w:val="0"/>
        <w:adjustRightInd w:val="0"/>
        <w:snapToGrid w:val="0"/>
        <w:spacing w:line="540" w:lineRule="exact"/>
        <w:jc w:val="center"/>
        <w:rPr>
          <w:rFonts w:ascii="方正宋三简体" w:eastAsia="方正宋三简体" w:cs="Times New Roman"/>
          <w:b/>
          <w:bCs/>
          <w:sz w:val="36"/>
          <w:szCs w:val="36"/>
        </w:rPr>
      </w:pPr>
    </w:p>
    <w:p w:rsidR="00F8786F" w:rsidRPr="00514903" w:rsidRDefault="00F8786F" w:rsidP="00AB473A">
      <w:pPr>
        <w:adjustRightInd w:val="0"/>
        <w:snapToGrid w:val="0"/>
        <w:spacing w:line="360" w:lineRule="auto"/>
        <w:jc w:val="center"/>
        <w:rPr>
          <w:rFonts w:ascii="宋体" w:cs="Times New Roman"/>
          <w:color w:val="2D2D2D"/>
          <w:kern w:val="0"/>
          <w:sz w:val="13"/>
          <w:szCs w:val="13"/>
        </w:rPr>
      </w:pPr>
      <w:r>
        <w:rPr>
          <w:rFonts w:ascii="方正小标宋简体" w:eastAsia="方正小标宋简体" w:hAnsi="宋体" w:cs="方正小标宋简体" w:hint="eastAsia"/>
          <w:sz w:val="36"/>
          <w:szCs w:val="36"/>
        </w:rPr>
        <w:t>本</w:t>
      </w:r>
      <w:r>
        <w:rPr>
          <w:rFonts w:ascii="方正小标宋简体" w:eastAsia="方正小标宋简体" w:hAnsi="宋体" w:cs="方正小标宋简体"/>
          <w:sz w:val="36"/>
          <w:szCs w:val="36"/>
        </w:rPr>
        <w:t xml:space="preserve"> </w:t>
      </w:r>
      <w:r>
        <w:rPr>
          <w:rFonts w:ascii="方正小标宋简体" w:eastAsia="方正小标宋简体" w:hAnsi="宋体" w:cs="方正小标宋简体" w:hint="eastAsia"/>
          <w:sz w:val="36"/>
          <w:szCs w:val="36"/>
        </w:rPr>
        <w:t>期</w:t>
      </w:r>
      <w:r>
        <w:rPr>
          <w:rFonts w:ascii="方正小标宋简体" w:eastAsia="方正小标宋简体" w:hAnsi="宋体" w:cs="方正小标宋简体"/>
          <w:sz w:val="36"/>
          <w:szCs w:val="36"/>
        </w:rPr>
        <w:t xml:space="preserve"> </w:t>
      </w:r>
      <w:r>
        <w:rPr>
          <w:rFonts w:ascii="方正小标宋简体" w:eastAsia="方正小标宋简体" w:hAnsi="宋体" w:cs="方正小标宋简体" w:hint="eastAsia"/>
          <w:sz w:val="36"/>
          <w:szCs w:val="36"/>
        </w:rPr>
        <w:t>要</w:t>
      </w:r>
      <w:r>
        <w:rPr>
          <w:rFonts w:ascii="方正小标宋简体" w:eastAsia="方正小标宋简体" w:hAnsi="宋体" w:cs="方正小标宋简体"/>
          <w:sz w:val="36"/>
          <w:szCs w:val="36"/>
        </w:rPr>
        <w:t xml:space="preserve"> </w:t>
      </w:r>
      <w:r>
        <w:rPr>
          <w:rFonts w:ascii="方正小标宋简体" w:eastAsia="方正小标宋简体" w:hAnsi="宋体" w:cs="方正小标宋简体" w:hint="eastAsia"/>
          <w:sz w:val="36"/>
          <w:szCs w:val="36"/>
        </w:rPr>
        <w:t>目</w:t>
      </w:r>
    </w:p>
    <w:p w:rsidR="00F8786F" w:rsidRPr="00514903" w:rsidRDefault="00F8786F" w:rsidP="00AB473A">
      <w:pPr>
        <w:tabs>
          <w:tab w:val="left" w:pos="792"/>
        </w:tabs>
        <w:adjustRightInd w:val="0"/>
        <w:snapToGrid w:val="0"/>
        <w:spacing w:line="360" w:lineRule="auto"/>
        <w:jc w:val="center"/>
        <w:rPr>
          <w:rFonts w:ascii="仿宋_GB2312" w:eastAsia="仿宋_GB2312" w:hAnsi="宋体" w:cs="Times New Roman"/>
          <w:b/>
          <w:bCs/>
          <w:sz w:val="18"/>
          <w:szCs w:val="18"/>
        </w:rPr>
      </w:pPr>
    </w:p>
    <w:p w:rsidR="00F8786F" w:rsidRDefault="00F8786F" w:rsidP="00AB473A">
      <w:pPr>
        <w:numPr>
          <w:ilvl w:val="0"/>
          <w:numId w:val="1"/>
        </w:numPr>
        <w:adjustRightInd w:val="0"/>
        <w:snapToGrid w:val="0"/>
        <w:rPr>
          <w:rFonts w:ascii="仿宋_GB2312" w:eastAsia="仿宋_GB2312" w:hAnsi="宋体" w:cs="Times New Roman"/>
          <w:b/>
          <w:bCs/>
          <w:spacing w:val="-6"/>
          <w:sz w:val="28"/>
          <w:szCs w:val="28"/>
        </w:rPr>
      </w:pPr>
      <w:r w:rsidRPr="00874A50">
        <w:rPr>
          <w:rFonts w:ascii="仿宋_GB2312" w:eastAsia="仿宋_GB2312" w:hAnsi="宋体" w:cs="仿宋_GB2312" w:hint="eastAsia"/>
          <w:b/>
          <w:bCs/>
          <w:spacing w:val="-6"/>
          <w:sz w:val="28"/>
          <w:szCs w:val="28"/>
        </w:rPr>
        <w:t>学校召开</w:t>
      </w:r>
      <w:r w:rsidRPr="00874A50">
        <w:rPr>
          <w:rFonts w:ascii="仿宋_GB2312" w:eastAsia="仿宋_GB2312" w:hAnsi="宋体" w:cs="仿宋_GB2312"/>
          <w:b/>
          <w:bCs/>
          <w:spacing w:val="-6"/>
          <w:sz w:val="28"/>
          <w:szCs w:val="28"/>
        </w:rPr>
        <w:t>2020</w:t>
      </w:r>
      <w:r w:rsidRPr="00874A50">
        <w:rPr>
          <w:rFonts w:ascii="仿宋_GB2312" w:eastAsia="仿宋_GB2312" w:hAnsi="宋体" w:cs="仿宋_GB2312" w:hint="eastAsia"/>
          <w:b/>
          <w:bCs/>
          <w:spacing w:val="-6"/>
          <w:sz w:val="28"/>
          <w:szCs w:val="28"/>
        </w:rPr>
        <w:t>年寒假工作会议</w:t>
      </w:r>
    </w:p>
    <w:p w:rsidR="00F8786F" w:rsidRDefault="00F8786F" w:rsidP="00AB473A">
      <w:pPr>
        <w:numPr>
          <w:ilvl w:val="0"/>
          <w:numId w:val="1"/>
        </w:numPr>
        <w:adjustRightInd w:val="0"/>
        <w:snapToGrid w:val="0"/>
        <w:rPr>
          <w:rFonts w:ascii="仿宋_GB2312" w:eastAsia="仿宋_GB2312" w:hAnsi="宋体" w:cs="Times New Roman"/>
          <w:b/>
          <w:bCs/>
          <w:spacing w:val="-6"/>
          <w:sz w:val="28"/>
          <w:szCs w:val="28"/>
        </w:rPr>
      </w:pPr>
      <w:r w:rsidRPr="004E5027">
        <w:rPr>
          <w:rFonts w:ascii="仿宋_GB2312" w:eastAsia="仿宋_GB2312" w:hAnsi="宋体" w:cs="仿宋_GB2312" w:hint="eastAsia"/>
          <w:b/>
          <w:bCs/>
          <w:spacing w:val="-6"/>
          <w:sz w:val="28"/>
          <w:szCs w:val="28"/>
        </w:rPr>
        <w:t>学校召开</w:t>
      </w:r>
      <w:r w:rsidRPr="004E5027">
        <w:rPr>
          <w:rFonts w:ascii="仿宋_GB2312" w:eastAsia="仿宋_GB2312" w:hAnsi="宋体" w:cs="仿宋_GB2312"/>
          <w:b/>
          <w:bCs/>
          <w:spacing w:val="-6"/>
          <w:sz w:val="28"/>
          <w:szCs w:val="28"/>
        </w:rPr>
        <w:t>2019</w:t>
      </w:r>
      <w:r w:rsidRPr="004E5027">
        <w:rPr>
          <w:rFonts w:ascii="仿宋_GB2312" w:eastAsia="仿宋_GB2312" w:hAnsi="宋体" w:cs="仿宋_GB2312" w:hint="eastAsia"/>
          <w:b/>
          <w:bCs/>
          <w:spacing w:val="-6"/>
          <w:sz w:val="28"/>
          <w:szCs w:val="28"/>
        </w:rPr>
        <w:t>年度思想政治工作会议暨思想政治教育研究会年会</w:t>
      </w:r>
    </w:p>
    <w:p w:rsidR="00F8786F" w:rsidRPr="001058CB" w:rsidRDefault="00F8786F" w:rsidP="00AB473A">
      <w:pPr>
        <w:numPr>
          <w:ilvl w:val="0"/>
          <w:numId w:val="1"/>
        </w:numPr>
        <w:adjustRightInd w:val="0"/>
        <w:snapToGrid w:val="0"/>
        <w:rPr>
          <w:rFonts w:ascii="仿宋_GB2312" w:eastAsia="仿宋_GB2312" w:hAnsi="宋体" w:cs="Times New Roman"/>
          <w:b/>
          <w:bCs/>
          <w:spacing w:val="-6"/>
          <w:sz w:val="28"/>
          <w:szCs w:val="28"/>
        </w:rPr>
      </w:pPr>
      <w:r w:rsidRPr="001058CB">
        <w:rPr>
          <w:rFonts w:ascii="仿宋_GB2312" w:eastAsia="仿宋_GB2312" w:hAnsi="宋体" w:cs="仿宋_GB2312" w:hint="eastAsia"/>
          <w:b/>
          <w:bCs/>
          <w:spacing w:val="-6"/>
          <w:sz w:val="28"/>
          <w:szCs w:val="28"/>
        </w:rPr>
        <w:t>学校获批</w:t>
      </w:r>
      <w:r w:rsidRPr="001058CB">
        <w:rPr>
          <w:rFonts w:ascii="仿宋_GB2312" w:eastAsia="仿宋_GB2312" w:hAnsi="宋体" w:cs="仿宋_GB2312"/>
          <w:b/>
          <w:bCs/>
          <w:spacing w:val="-6"/>
          <w:sz w:val="28"/>
          <w:szCs w:val="28"/>
        </w:rPr>
        <w:t>6</w:t>
      </w:r>
      <w:r w:rsidRPr="001058CB">
        <w:rPr>
          <w:rFonts w:ascii="仿宋_GB2312" w:eastAsia="仿宋_GB2312" w:hAnsi="宋体" w:cs="仿宋_GB2312" w:hint="eastAsia"/>
          <w:b/>
          <w:bCs/>
          <w:spacing w:val="-6"/>
          <w:sz w:val="28"/>
          <w:szCs w:val="28"/>
        </w:rPr>
        <w:t>个国家级、</w:t>
      </w:r>
      <w:r w:rsidRPr="001058CB">
        <w:rPr>
          <w:rFonts w:ascii="仿宋_GB2312" w:eastAsia="仿宋_GB2312" w:hAnsi="宋体" w:cs="仿宋_GB2312"/>
          <w:b/>
          <w:bCs/>
          <w:spacing w:val="-6"/>
          <w:sz w:val="28"/>
          <w:szCs w:val="28"/>
        </w:rPr>
        <w:t>10</w:t>
      </w:r>
      <w:r w:rsidRPr="001058CB">
        <w:rPr>
          <w:rFonts w:ascii="仿宋_GB2312" w:eastAsia="仿宋_GB2312" w:hAnsi="宋体" w:cs="仿宋_GB2312" w:hint="eastAsia"/>
          <w:b/>
          <w:bCs/>
          <w:spacing w:val="-6"/>
          <w:sz w:val="28"/>
          <w:szCs w:val="28"/>
        </w:rPr>
        <w:t>个省级一流本科专业建设点</w:t>
      </w:r>
    </w:p>
    <w:p w:rsidR="00F8786F" w:rsidRPr="001058CB" w:rsidRDefault="00F8786F" w:rsidP="00AB473A">
      <w:pPr>
        <w:numPr>
          <w:ilvl w:val="0"/>
          <w:numId w:val="1"/>
        </w:numPr>
        <w:adjustRightInd w:val="0"/>
        <w:snapToGrid w:val="0"/>
        <w:rPr>
          <w:rFonts w:ascii="仿宋_GB2312" w:eastAsia="仿宋_GB2312" w:hAnsi="宋体" w:cs="Times New Roman"/>
          <w:b/>
          <w:bCs/>
          <w:spacing w:val="-6"/>
          <w:sz w:val="28"/>
          <w:szCs w:val="28"/>
        </w:rPr>
      </w:pPr>
      <w:r w:rsidRPr="001058CB">
        <w:rPr>
          <w:rFonts w:ascii="仿宋_GB2312" w:eastAsia="仿宋_GB2312" w:hAnsi="宋体" w:cs="仿宋_GB2312" w:hint="eastAsia"/>
          <w:b/>
          <w:bCs/>
          <w:spacing w:val="-6"/>
          <w:sz w:val="28"/>
          <w:szCs w:val="28"/>
        </w:rPr>
        <w:t>学校</w:t>
      </w:r>
      <w:r w:rsidRPr="001058CB">
        <w:rPr>
          <w:rFonts w:ascii="仿宋_GB2312" w:eastAsia="仿宋_GB2312" w:hAnsi="宋体" w:cs="仿宋_GB2312"/>
          <w:b/>
          <w:bCs/>
          <w:spacing w:val="-6"/>
          <w:sz w:val="28"/>
          <w:szCs w:val="28"/>
        </w:rPr>
        <w:t>2</w:t>
      </w:r>
      <w:r w:rsidRPr="001058CB">
        <w:rPr>
          <w:rFonts w:ascii="仿宋_GB2312" w:eastAsia="仿宋_GB2312" w:hAnsi="宋体" w:cs="仿宋_GB2312" w:hint="eastAsia"/>
          <w:b/>
          <w:bCs/>
          <w:spacing w:val="-6"/>
          <w:sz w:val="28"/>
          <w:szCs w:val="28"/>
        </w:rPr>
        <w:t>个基层党组织入选第二批全国党建工作标杆院系、样板支部培育创建单位</w:t>
      </w:r>
    </w:p>
    <w:p w:rsidR="00F8786F" w:rsidRPr="001058CB" w:rsidRDefault="00F8786F" w:rsidP="00AB473A">
      <w:pPr>
        <w:numPr>
          <w:ilvl w:val="0"/>
          <w:numId w:val="1"/>
        </w:numPr>
        <w:adjustRightInd w:val="0"/>
        <w:snapToGrid w:val="0"/>
        <w:rPr>
          <w:rFonts w:ascii="仿宋_GB2312" w:eastAsia="仿宋_GB2312" w:hAnsi="宋体" w:cs="Times New Roman"/>
          <w:b/>
          <w:bCs/>
          <w:spacing w:val="-6"/>
          <w:sz w:val="28"/>
          <w:szCs w:val="28"/>
        </w:rPr>
      </w:pPr>
      <w:r w:rsidRPr="001058CB">
        <w:rPr>
          <w:rFonts w:ascii="仿宋_GB2312" w:eastAsia="仿宋_GB2312" w:hAnsi="宋体" w:cs="仿宋_GB2312" w:hint="eastAsia"/>
          <w:b/>
          <w:bCs/>
          <w:spacing w:val="-6"/>
          <w:sz w:val="28"/>
          <w:szCs w:val="28"/>
        </w:rPr>
        <w:t>学校获</w:t>
      </w:r>
      <w:r w:rsidRPr="001058CB">
        <w:rPr>
          <w:rFonts w:ascii="仿宋_GB2312" w:eastAsia="仿宋_GB2312" w:hAnsi="宋体" w:cs="仿宋_GB2312"/>
          <w:b/>
          <w:bCs/>
          <w:spacing w:val="-6"/>
          <w:sz w:val="28"/>
          <w:szCs w:val="28"/>
        </w:rPr>
        <w:t>7</w:t>
      </w:r>
      <w:r w:rsidRPr="001058CB">
        <w:rPr>
          <w:rFonts w:ascii="仿宋_GB2312" w:eastAsia="仿宋_GB2312" w:hAnsi="宋体" w:cs="仿宋_GB2312" w:hint="eastAsia"/>
          <w:b/>
          <w:bCs/>
          <w:spacing w:val="-6"/>
          <w:sz w:val="28"/>
          <w:szCs w:val="28"/>
        </w:rPr>
        <w:t>项</w:t>
      </w:r>
      <w:r w:rsidRPr="001058CB">
        <w:rPr>
          <w:rFonts w:ascii="仿宋_GB2312" w:eastAsia="仿宋_GB2312" w:hAnsi="宋体" w:cs="仿宋_GB2312"/>
          <w:b/>
          <w:bCs/>
          <w:spacing w:val="-6"/>
          <w:sz w:val="28"/>
          <w:szCs w:val="28"/>
        </w:rPr>
        <w:t>2019</w:t>
      </w:r>
      <w:r w:rsidRPr="001058CB">
        <w:rPr>
          <w:rFonts w:ascii="仿宋_GB2312" w:eastAsia="仿宋_GB2312" w:hAnsi="宋体" w:cs="仿宋_GB2312" w:hint="eastAsia"/>
          <w:b/>
          <w:bCs/>
          <w:spacing w:val="-6"/>
          <w:sz w:val="28"/>
          <w:szCs w:val="28"/>
        </w:rPr>
        <w:t>年度全省高校思想政治工作奖</w:t>
      </w:r>
    </w:p>
    <w:p w:rsidR="00F8786F" w:rsidRPr="001058CB" w:rsidRDefault="00F8786F" w:rsidP="00AB473A">
      <w:pPr>
        <w:numPr>
          <w:ilvl w:val="0"/>
          <w:numId w:val="1"/>
        </w:numPr>
        <w:adjustRightInd w:val="0"/>
        <w:snapToGrid w:val="0"/>
        <w:rPr>
          <w:rFonts w:ascii="仿宋_GB2312" w:eastAsia="仿宋_GB2312" w:hAnsi="宋体" w:cs="Times New Roman"/>
          <w:b/>
          <w:bCs/>
          <w:spacing w:val="-6"/>
          <w:sz w:val="28"/>
          <w:szCs w:val="28"/>
        </w:rPr>
      </w:pPr>
      <w:r w:rsidRPr="001058CB">
        <w:rPr>
          <w:rFonts w:ascii="仿宋_GB2312" w:eastAsia="仿宋_GB2312" w:hAnsi="宋体" w:cs="仿宋_GB2312" w:hint="eastAsia"/>
          <w:b/>
          <w:bCs/>
          <w:spacing w:val="-6"/>
          <w:sz w:val="28"/>
          <w:szCs w:val="28"/>
        </w:rPr>
        <w:t>学校举行</w:t>
      </w:r>
      <w:r w:rsidRPr="001058CB">
        <w:rPr>
          <w:rFonts w:ascii="仿宋_GB2312" w:eastAsia="仿宋_GB2312" w:hAnsi="宋体" w:cs="仿宋_GB2312"/>
          <w:b/>
          <w:bCs/>
          <w:spacing w:val="-6"/>
          <w:sz w:val="28"/>
          <w:szCs w:val="28"/>
        </w:rPr>
        <w:t>2019</w:t>
      </w:r>
      <w:r w:rsidRPr="001058CB">
        <w:rPr>
          <w:rFonts w:ascii="仿宋_GB2312" w:eastAsia="仿宋_GB2312" w:hAnsi="宋体" w:cs="仿宋_GB2312" w:hint="eastAsia"/>
          <w:b/>
          <w:bCs/>
          <w:spacing w:val="-6"/>
          <w:sz w:val="28"/>
          <w:szCs w:val="28"/>
        </w:rPr>
        <w:t>年度党组织书记抓党建工作述职评议暨党建工作经验交流会</w:t>
      </w:r>
    </w:p>
    <w:p w:rsidR="00F8786F" w:rsidRPr="005C15B8" w:rsidRDefault="00F8786F" w:rsidP="00AB473A">
      <w:pPr>
        <w:numPr>
          <w:ilvl w:val="0"/>
          <w:numId w:val="1"/>
        </w:numPr>
        <w:adjustRightInd w:val="0"/>
        <w:snapToGrid w:val="0"/>
        <w:rPr>
          <w:rFonts w:ascii="仿宋_GB2312" w:eastAsia="仿宋_GB2312" w:hAnsi="宋体" w:cs="Times New Roman"/>
          <w:b/>
          <w:bCs/>
          <w:spacing w:val="-6"/>
          <w:sz w:val="28"/>
          <w:szCs w:val="28"/>
        </w:rPr>
      </w:pPr>
      <w:r w:rsidRPr="001058CB">
        <w:rPr>
          <w:rFonts w:ascii="仿宋_GB2312" w:eastAsia="仿宋_GB2312" w:hAnsi="宋体" w:cs="仿宋_GB2312" w:hint="eastAsia"/>
          <w:b/>
          <w:bCs/>
          <w:spacing w:val="-6"/>
          <w:sz w:val="28"/>
          <w:szCs w:val="28"/>
        </w:rPr>
        <w:t>学校举行</w:t>
      </w:r>
      <w:r w:rsidRPr="001058CB">
        <w:rPr>
          <w:rFonts w:ascii="仿宋_GB2312" w:eastAsia="仿宋_GB2312" w:hAnsi="宋体" w:cs="仿宋_GB2312"/>
          <w:b/>
          <w:bCs/>
          <w:spacing w:val="-6"/>
          <w:sz w:val="28"/>
          <w:szCs w:val="28"/>
        </w:rPr>
        <w:t>2019</w:t>
      </w:r>
      <w:r w:rsidRPr="001058CB">
        <w:rPr>
          <w:rFonts w:ascii="仿宋_GB2312" w:eastAsia="仿宋_GB2312" w:hAnsi="宋体" w:cs="仿宋_GB2312" w:hint="eastAsia"/>
          <w:b/>
          <w:bCs/>
          <w:spacing w:val="-6"/>
          <w:sz w:val="28"/>
          <w:szCs w:val="28"/>
        </w:rPr>
        <w:t>年度教学学院院长抓发展述职评议会</w:t>
      </w:r>
    </w:p>
    <w:p w:rsidR="00F8786F" w:rsidRPr="006844A3" w:rsidRDefault="00F8786F" w:rsidP="00AB473A">
      <w:pPr>
        <w:adjustRightInd w:val="0"/>
        <w:snapToGrid w:val="0"/>
        <w:spacing w:line="300" w:lineRule="auto"/>
        <w:jc w:val="center"/>
        <w:rPr>
          <w:rFonts w:ascii="方正小标宋简体" w:eastAsia="方正小标宋简体" w:hAnsi="Times New Roman" w:cs="Times New Roman"/>
          <w:spacing w:val="-8"/>
          <w:sz w:val="36"/>
          <w:szCs w:val="36"/>
        </w:rPr>
      </w:pPr>
      <w:r w:rsidRPr="003B1E1C">
        <w:rPr>
          <w:rFonts w:ascii="仿宋_GB2312" w:eastAsia="仿宋_GB2312" w:hAnsi="宋体" w:cs="Times New Roman"/>
          <w:b/>
          <w:bCs/>
          <w:spacing w:val="-6"/>
          <w:sz w:val="28"/>
          <w:szCs w:val="28"/>
        </w:rPr>
        <w:br w:type="page"/>
      </w:r>
      <w:r w:rsidRPr="00874A50">
        <w:rPr>
          <w:rFonts w:ascii="方正小标宋简体" w:eastAsia="方正小标宋简体" w:hAnsi="Times New Roman" w:cs="方正小标宋简体" w:hint="eastAsia"/>
          <w:spacing w:val="-8"/>
          <w:sz w:val="36"/>
          <w:szCs w:val="36"/>
        </w:rPr>
        <w:t>学校召开</w:t>
      </w:r>
      <w:r w:rsidRPr="00874A50">
        <w:rPr>
          <w:rFonts w:ascii="方正小标宋简体" w:eastAsia="方正小标宋简体" w:hAnsi="Times New Roman" w:cs="方正小标宋简体"/>
          <w:spacing w:val="-8"/>
          <w:sz w:val="36"/>
          <w:szCs w:val="36"/>
        </w:rPr>
        <w:t>2020</w:t>
      </w:r>
      <w:r w:rsidRPr="00874A50">
        <w:rPr>
          <w:rFonts w:ascii="方正小标宋简体" w:eastAsia="方正小标宋简体" w:hAnsi="Times New Roman" w:cs="方正小标宋简体" w:hint="eastAsia"/>
          <w:spacing w:val="-8"/>
          <w:sz w:val="36"/>
          <w:szCs w:val="36"/>
        </w:rPr>
        <w:t>年寒假工作会议</w:t>
      </w:r>
    </w:p>
    <w:p w:rsidR="00F8786F" w:rsidRPr="00B85A19" w:rsidRDefault="00F8786F" w:rsidP="00AB473A">
      <w:pPr>
        <w:adjustRightInd w:val="0"/>
        <w:snapToGrid w:val="0"/>
        <w:spacing w:line="300" w:lineRule="auto"/>
        <w:jc w:val="center"/>
        <w:rPr>
          <w:rFonts w:ascii="宋体" w:eastAsia="宋体" w:hAnsi="宋体" w:cs="Times New Roman"/>
          <w:color w:val="000000"/>
          <w:kern w:val="0"/>
          <w:sz w:val="24"/>
          <w:szCs w:val="24"/>
        </w:rPr>
      </w:pPr>
    </w:p>
    <w:p w:rsidR="00F8786F" w:rsidRPr="00874A50" w:rsidRDefault="00F8786F" w:rsidP="00A90F7A">
      <w:pPr>
        <w:adjustRightInd w:val="0"/>
        <w:snapToGrid w:val="0"/>
        <w:spacing w:line="348" w:lineRule="auto"/>
        <w:ind w:firstLineChars="200" w:firstLine="31680"/>
        <w:rPr>
          <w:rFonts w:ascii="宋体" w:eastAsia="宋体" w:hAnsi="宋体" w:cs="Times New Roman"/>
          <w:color w:val="000000"/>
          <w:kern w:val="0"/>
          <w:sz w:val="24"/>
          <w:szCs w:val="24"/>
        </w:rPr>
      </w:pPr>
      <w:r w:rsidRPr="00874A50">
        <w:rPr>
          <w:rFonts w:ascii="宋体" w:eastAsia="宋体" w:hAnsi="宋体" w:cs="宋体"/>
          <w:color w:val="000000"/>
          <w:kern w:val="0"/>
          <w:sz w:val="24"/>
          <w:szCs w:val="24"/>
        </w:rPr>
        <w:t>1</w:t>
      </w:r>
      <w:r w:rsidRPr="00874A50">
        <w:rPr>
          <w:rFonts w:ascii="宋体" w:eastAsia="宋体" w:hAnsi="宋体" w:cs="宋体" w:hint="eastAsia"/>
          <w:color w:val="000000"/>
          <w:kern w:val="0"/>
          <w:sz w:val="24"/>
          <w:szCs w:val="24"/>
        </w:rPr>
        <w:t>月</w:t>
      </w:r>
      <w:r w:rsidRPr="00874A50">
        <w:rPr>
          <w:rFonts w:ascii="宋体" w:eastAsia="宋体" w:hAnsi="宋体" w:cs="宋体"/>
          <w:color w:val="000000"/>
          <w:kern w:val="0"/>
          <w:sz w:val="24"/>
          <w:szCs w:val="24"/>
        </w:rPr>
        <w:t>11</w:t>
      </w:r>
      <w:r w:rsidRPr="00874A50">
        <w:rPr>
          <w:rFonts w:ascii="宋体" w:eastAsia="宋体" w:hAnsi="宋体" w:cs="宋体" w:hint="eastAsia"/>
          <w:color w:val="000000"/>
          <w:kern w:val="0"/>
          <w:sz w:val="24"/>
          <w:szCs w:val="24"/>
        </w:rPr>
        <w:t>日上午，学校</w:t>
      </w:r>
      <w:r w:rsidRPr="00874A50">
        <w:rPr>
          <w:rFonts w:ascii="宋体" w:eastAsia="宋体" w:hAnsi="宋体" w:cs="宋体"/>
          <w:color w:val="000000"/>
          <w:kern w:val="0"/>
          <w:sz w:val="24"/>
          <w:szCs w:val="24"/>
        </w:rPr>
        <w:t>2020</w:t>
      </w:r>
      <w:r w:rsidRPr="00874A50">
        <w:rPr>
          <w:rFonts w:ascii="宋体" w:eastAsia="宋体" w:hAnsi="宋体" w:cs="宋体" w:hint="eastAsia"/>
          <w:color w:val="000000"/>
          <w:kern w:val="0"/>
          <w:sz w:val="24"/>
          <w:szCs w:val="24"/>
        </w:rPr>
        <w:t>年寒假工作会议在明德楼一楼会议室召开，校领导邹友峰、安士伟、张锟、陈自录、赵俊伟、解伟、赵同谦、翟耀南出席会议。校党委副书记安士伟主持会议。</w:t>
      </w:r>
    </w:p>
    <w:p w:rsidR="00F8786F" w:rsidRPr="00874A50" w:rsidRDefault="00F8786F" w:rsidP="00A90F7A">
      <w:pPr>
        <w:adjustRightInd w:val="0"/>
        <w:snapToGrid w:val="0"/>
        <w:spacing w:line="348" w:lineRule="auto"/>
        <w:ind w:firstLineChars="200" w:firstLine="31680"/>
        <w:rPr>
          <w:rFonts w:ascii="宋体" w:eastAsia="宋体" w:hAnsi="宋体" w:cs="Times New Roman"/>
          <w:color w:val="000000"/>
          <w:kern w:val="0"/>
          <w:sz w:val="24"/>
          <w:szCs w:val="24"/>
        </w:rPr>
      </w:pPr>
      <w:r w:rsidRPr="00874A50">
        <w:rPr>
          <w:rFonts w:ascii="宋体" w:eastAsia="宋体" w:hAnsi="宋体" w:cs="宋体" w:hint="eastAsia"/>
          <w:color w:val="000000"/>
          <w:kern w:val="0"/>
          <w:sz w:val="24"/>
          <w:szCs w:val="24"/>
        </w:rPr>
        <w:t>校党委书记邹友峰发表讲话。</w:t>
      </w:r>
      <w:r>
        <w:rPr>
          <w:rFonts w:ascii="宋体" w:eastAsia="宋体" w:hAnsi="宋体" w:cs="宋体" w:hint="eastAsia"/>
          <w:color w:val="000000"/>
          <w:kern w:val="0"/>
          <w:sz w:val="24"/>
          <w:szCs w:val="24"/>
        </w:rPr>
        <w:t>他</w:t>
      </w:r>
      <w:r w:rsidRPr="00874A50">
        <w:rPr>
          <w:rFonts w:ascii="宋体" w:eastAsia="宋体" w:hAnsi="宋体" w:cs="宋体" w:hint="eastAsia"/>
          <w:color w:val="000000"/>
          <w:kern w:val="0"/>
          <w:sz w:val="24"/>
          <w:szCs w:val="24"/>
        </w:rPr>
        <w:t>着重围绕“省委巡视反馈意见整改见底清零”“</w:t>
      </w:r>
      <w:r w:rsidRPr="00874A50">
        <w:rPr>
          <w:rFonts w:ascii="宋体" w:eastAsia="宋体" w:hAnsi="宋体" w:cs="宋体"/>
          <w:color w:val="000000"/>
          <w:kern w:val="0"/>
          <w:sz w:val="24"/>
          <w:szCs w:val="24"/>
        </w:rPr>
        <w:t>‘</w:t>
      </w:r>
      <w:r w:rsidRPr="00874A50">
        <w:rPr>
          <w:rFonts w:ascii="宋体" w:eastAsia="宋体" w:hAnsi="宋体" w:cs="宋体" w:hint="eastAsia"/>
          <w:color w:val="000000"/>
          <w:kern w:val="0"/>
          <w:sz w:val="24"/>
          <w:szCs w:val="24"/>
        </w:rPr>
        <w:t>不忘初心、牢记使命</w:t>
      </w:r>
      <w:r w:rsidRPr="00874A50">
        <w:rPr>
          <w:rFonts w:ascii="宋体" w:eastAsia="宋体" w:hAnsi="宋体" w:cs="宋体"/>
          <w:color w:val="000000"/>
          <w:kern w:val="0"/>
          <w:sz w:val="24"/>
          <w:szCs w:val="24"/>
        </w:rPr>
        <w:t>’</w:t>
      </w:r>
      <w:r w:rsidRPr="00874A50">
        <w:rPr>
          <w:rFonts w:ascii="宋体" w:eastAsia="宋体" w:hAnsi="宋体" w:cs="宋体" w:hint="eastAsia"/>
          <w:color w:val="000000"/>
          <w:kern w:val="0"/>
          <w:sz w:val="24"/>
          <w:szCs w:val="24"/>
        </w:rPr>
        <w:t>主题教育走深走实”“党建工作高质量推进”“事业发展内涵式提升”“建校</w:t>
      </w:r>
      <w:r w:rsidRPr="00874A50">
        <w:rPr>
          <w:rFonts w:ascii="宋体" w:eastAsia="宋体" w:hAnsi="宋体" w:cs="宋体"/>
          <w:color w:val="000000"/>
          <w:kern w:val="0"/>
          <w:sz w:val="24"/>
          <w:szCs w:val="24"/>
        </w:rPr>
        <w:t>110</w:t>
      </w:r>
      <w:r w:rsidRPr="00874A50">
        <w:rPr>
          <w:rFonts w:ascii="宋体" w:eastAsia="宋体" w:hAnsi="宋体" w:cs="宋体" w:hint="eastAsia"/>
          <w:color w:val="000000"/>
          <w:kern w:val="0"/>
          <w:sz w:val="24"/>
          <w:szCs w:val="24"/>
        </w:rPr>
        <w:t>周年活动汇聚发展合力”五个方面，全面总结了学校</w:t>
      </w:r>
      <w:r w:rsidRPr="00874A50">
        <w:rPr>
          <w:rFonts w:ascii="宋体" w:eastAsia="宋体" w:hAnsi="宋体" w:cs="宋体"/>
          <w:color w:val="000000"/>
          <w:kern w:val="0"/>
          <w:sz w:val="24"/>
          <w:szCs w:val="24"/>
        </w:rPr>
        <w:t>2019</w:t>
      </w:r>
      <w:r w:rsidRPr="00874A50">
        <w:rPr>
          <w:rFonts w:ascii="宋体" w:eastAsia="宋体" w:hAnsi="宋体" w:cs="宋体" w:hint="eastAsia"/>
          <w:color w:val="000000"/>
          <w:kern w:val="0"/>
          <w:sz w:val="24"/>
          <w:szCs w:val="24"/>
        </w:rPr>
        <w:t>年度工作和取得的成绩。就做好下一步工作，邹友峰提出三点要求：一是认真谋划，科学布局</w:t>
      </w:r>
      <w:r w:rsidRPr="00874A50">
        <w:rPr>
          <w:rFonts w:ascii="宋体" w:eastAsia="宋体" w:hAnsi="宋体" w:cs="宋体"/>
          <w:color w:val="000000"/>
          <w:kern w:val="0"/>
          <w:sz w:val="24"/>
          <w:szCs w:val="24"/>
        </w:rPr>
        <w:t>2020</w:t>
      </w:r>
      <w:r w:rsidRPr="00874A50">
        <w:rPr>
          <w:rFonts w:ascii="宋体" w:eastAsia="宋体" w:hAnsi="宋体" w:cs="宋体" w:hint="eastAsia"/>
          <w:color w:val="000000"/>
          <w:kern w:val="0"/>
          <w:sz w:val="24"/>
          <w:szCs w:val="24"/>
        </w:rPr>
        <w:t>年工作。二是坚守岗位，高质量完成寒假工作。三是适度调整，过一个平安祥和的春节。要切实履行“一岗双责”，以奋发有为的精神状态迎接学校更加美好的</w:t>
      </w:r>
      <w:r w:rsidRPr="00874A50">
        <w:rPr>
          <w:rFonts w:ascii="宋体" w:eastAsia="宋体" w:hAnsi="宋体" w:cs="宋体"/>
          <w:color w:val="000000"/>
          <w:kern w:val="0"/>
          <w:sz w:val="24"/>
          <w:szCs w:val="24"/>
        </w:rPr>
        <w:t>2020</w:t>
      </w:r>
      <w:r w:rsidRPr="00874A50">
        <w:rPr>
          <w:rFonts w:ascii="宋体" w:eastAsia="宋体" w:hAnsi="宋体" w:cs="宋体" w:hint="eastAsia"/>
          <w:color w:val="000000"/>
          <w:kern w:val="0"/>
          <w:sz w:val="24"/>
          <w:szCs w:val="24"/>
        </w:rPr>
        <w:t>年！</w:t>
      </w:r>
    </w:p>
    <w:p w:rsidR="00F8786F" w:rsidRPr="00874A50" w:rsidRDefault="00F8786F" w:rsidP="00A90F7A">
      <w:pPr>
        <w:adjustRightInd w:val="0"/>
        <w:snapToGrid w:val="0"/>
        <w:spacing w:line="348" w:lineRule="auto"/>
        <w:ind w:firstLineChars="200" w:firstLine="31680"/>
        <w:rPr>
          <w:rFonts w:ascii="宋体" w:eastAsia="宋体" w:hAnsi="宋体" w:cs="Times New Roman"/>
          <w:color w:val="000000"/>
          <w:kern w:val="0"/>
          <w:sz w:val="24"/>
          <w:szCs w:val="24"/>
        </w:rPr>
      </w:pPr>
      <w:r w:rsidRPr="00874A50">
        <w:rPr>
          <w:rFonts w:ascii="宋体" w:eastAsia="宋体" w:hAnsi="宋体" w:cs="宋体" w:hint="eastAsia"/>
          <w:color w:val="000000"/>
          <w:kern w:val="0"/>
          <w:sz w:val="24"/>
          <w:szCs w:val="24"/>
        </w:rPr>
        <w:t>副校长张锟宣布了学校</w:t>
      </w:r>
      <w:r w:rsidRPr="00874A50">
        <w:rPr>
          <w:rFonts w:ascii="宋体" w:eastAsia="宋体" w:hAnsi="宋体" w:cs="宋体"/>
          <w:color w:val="000000"/>
          <w:kern w:val="0"/>
          <w:sz w:val="24"/>
          <w:szCs w:val="24"/>
        </w:rPr>
        <w:t>2019</w:t>
      </w:r>
      <w:r w:rsidRPr="00874A50">
        <w:rPr>
          <w:rFonts w:ascii="宋体" w:eastAsia="宋体" w:hAnsi="宋体" w:cs="宋体" w:hint="eastAsia"/>
          <w:color w:val="000000"/>
          <w:kern w:val="0"/>
          <w:sz w:val="24"/>
          <w:szCs w:val="24"/>
        </w:rPr>
        <w:t>年目标考核结果。他指出，考核只是推进工作、促进工作的一种手段，并不是全部目的。要正确对待和理解考核结果，总结经验、发扬成绩、改进不足，谋划并落实好</w:t>
      </w:r>
      <w:r w:rsidRPr="00874A50">
        <w:rPr>
          <w:rFonts w:ascii="宋体" w:eastAsia="宋体" w:hAnsi="宋体" w:cs="宋体"/>
          <w:color w:val="000000"/>
          <w:kern w:val="0"/>
          <w:sz w:val="24"/>
          <w:szCs w:val="24"/>
        </w:rPr>
        <w:t>2020</w:t>
      </w:r>
      <w:r w:rsidRPr="00874A50">
        <w:rPr>
          <w:rFonts w:ascii="宋体" w:eastAsia="宋体" w:hAnsi="宋体" w:cs="宋体" w:hint="eastAsia"/>
          <w:color w:val="000000"/>
          <w:kern w:val="0"/>
          <w:sz w:val="24"/>
          <w:szCs w:val="24"/>
        </w:rPr>
        <w:t>年各项工作，共同促进学</w:t>
      </w:r>
      <w:r>
        <w:rPr>
          <w:rFonts w:ascii="宋体" w:eastAsia="宋体" w:hAnsi="宋体" w:cs="宋体" w:hint="eastAsia"/>
          <w:color w:val="000000"/>
          <w:kern w:val="0"/>
          <w:sz w:val="24"/>
          <w:szCs w:val="24"/>
        </w:rPr>
        <w:t>校核心指标的新突破。关于学校寒假工作，张锟从做好主题教育总结</w:t>
      </w:r>
      <w:r w:rsidRPr="00874A50">
        <w:rPr>
          <w:rFonts w:ascii="宋体" w:eastAsia="宋体" w:hAnsi="宋体" w:cs="宋体" w:hint="eastAsia"/>
          <w:color w:val="000000"/>
          <w:kern w:val="0"/>
          <w:sz w:val="24"/>
          <w:szCs w:val="24"/>
        </w:rPr>
        <w:t>、教学与科研相关工作，以及安全稳定工作等七个方面，进行了安排部署。</w:t>
      </w:r>
    </w:p>
    <w:p w:rsidR="00F8786F" w:rsidRPr="00874A50" w:rsidRDefault="00F8786F" w:rsidP="00A90F7A">
      <w:pPr>
        <w:adjustRightInd w:val="0"/>
        <w:snapToGrid w:val="0"/>
        <w:spacing w:line="348" w:lineRule="auto"/>
        <w:ind w:firstLineChars="200" w:firstLine="31680"/>
        <w:rPr>
          <w:rFonts w:ascii="宋体" w:eastAsia="宋体" w:hAnsi="宋体" w:cs="Times New Roman"/>
          <w:color w:val="000000"/>
          <w:kern w:val="0"/>
          <w:sz w:val="24"/>
          <w:szCs w:val="24"/>
        </w:rPr>
      </w:pPr>
      <w:r w:rsidRPr="00874A50">
        <w:rPr>
          <w:rFonts w:ascii="宋体" w:eastAsia="宋体" w:hAnsi="宋体" w:cs="宋体" w:hint="eastAsia"/>
          <w:color w:val="000000"/>
          <w:kern w:val="0"/>
          <w:sz w:val="24"/>
          <w:szCs w:val="24"/>
        </w:rPr>
        <w:t>副校长解伟从总体业绩完成情况、经费总量、经费核拨三个方面，详细通报了学校薪酬分配方案，并对工作中反映的相关问题予以解释。他要求，各学院</w:t>
      </w:r>
      <w:r>
        <w:rPr>
          <w:rFonts w:ascii="宋体" w:eastAsia="宋体" w:hAnsi="宋体" w:cs="宋体" w:hint="eastAsia"/>
          <w:color w:val="000000"/>
          <w:kern w:val="0"/>
          <w:sz w:val="24"/>
          <w:szCs w:val="24"/>
        </w:rPr>
        <w:t>要</w:t>
      </w:r>
      <w:r w:rsidRPr="00874A50">
        <w:rPr>
          <w:rFonts w:ascii="宋体" w:eastAsia="宋体" w:hAnsi="宋体" w:cs="宋体" w:hint="eastAsia"/>
          <w:color w:val="000000"/>
          <w:kern w:val="0"/>
          <w:sz w:val="24"/>
          <w:szCs w:val="24"/>
        </w:rPr>
        <w:t>制定符合单位实际的二次分配方案</w:t>
      </w:r>
      <w:r>
        <w:rPr>
          <w:rFonts w:ascii="宋体" w:eastAsia="宋体" w:hAnsi="宋体" w:cs="宋体" w:hint="eastAsia"/>
          <w:color w:val="000000"/>
          <w:kern w:val="0"/>
          <w:sz w:val="24"/>
          <w:szCs w:val="24"/>
        </w:rPr>
        <w:t>，</w:t>
      </w:r>
      <w:r w:rsidRPr="00874A50">
        <w:rPr>
          <w:rFonts w:ascii="宋体" w:eastAsia="宋体" w:hAnsi="宋体" w:cs="宋体" w:hint="eastAsia"/>
          <w:color w:val="000000"/>
          <w:kern w:val="0"/>
          <w:sz w:val="24"/>
          <w:szCs w:val="24"/>
        </w:rPr>
        <w:t>报学校批准后执行，并在一定范围内公示发放结果，确保分配方案及分配结果公正、透明、合理、合规。</w:t>
      </w:r>
    </w:p>
    <w:p w:rsidR="00F8786F" w:rsidRPr="00874A50" w:rsidRDefault="00F8786F" w:rsidP="00A90F7A">
      <w:pPr>
        <w:adjustRightInd w:val="0"/>
        <w:snapToGrid w:val="0"/>
        <w:spacing w:line="348" w:lineRule="auto"/>
        <w:ind w:firstLineChars="200" w:firstLine="31680"/>
        <w:rPr>
          <w:rFonts w:ascii="宋体" w:eastAsia="宋体" w:hAnsi="宋体" w:cs="Times New Roman"/>
          <w:color w:val="000000"/>
          <w:kern w:val="0"/>
          <w:sz w:val="24"/>
          <w:szCs w:val="24"/>
        </w:rPr>
      </w:pPr>
      <w:r w:rsidRPr="00874A50">
        <w:rPr>
          <w:rFonts w:ascii="宋体" w:eastAsia="宋体" w:hAnsi="宋体" w:cs="宋体" w:hint="eastAsia"/>
          <w:color w:val="000000"/>
          <w:kern w:val="0"/>
          <w:sz w:val="24"/>
          <w:szCs w:val="24"/>
        </w:rPr>
        <w:t>安士伟要求，各单位深刻领会会议和讲话精神，结合各单位的实际，落实好会议要求，布置好寒假安排。要谨记“人勤春早”的古训，谋划好明年的任务书和重点工作，统筹兼顾，养精蓄锐，劳逸结合，确保既能过一个幸福安康的假期，又为争取</w:t>
      </w:r>
      <w:r w:rsidRPr="00874A50">
        <w:rPr>
          <w:rFonts w:ascii="宋体" w:eastAsia="宋体" w:hAnsi="宋体" w:cs="宋体"/>
          <w:color w:val="000000"/>
          <w:kern w:val="0"/>
          <w:sz w:val="24"/>
          <w:szCs w:val="24"/>
        </w:rPr>
        <w:t>2020</w:t>
      </w:r>
      <w:r w:rsidRPr="00874A50">
        <w:rPr>
          <w:rFonts w:ascii="宋体" w:eastAsia="宋体" w:hAnsi="宋体" w:cs="宋体" w:hint="eastAsia"/>
          <w:color w:val="000000"/>
          <w:kern w:val="0"/>
          <w:sz w:val="24"/>
          <w:szCs w:val="24"/>
        </w:rPr>
        <w:t>年取得更大的突破打下坚实基础。</w:t>
      </w:r>
    </w:p>
    <w:p w:rsidR="00F8786F" w:rsidRPr="00621B5A" w:rsidRDefault="00F8786F" w:rsidP="00A90F7A">
      <w:pPr>
        <w:adjustRightInd w:val="0"/>
        <w:snapToGrid w:val="0"/>
        <w:spacing w:line="348" w:lineRule="auto"/>
        <w:ind w:firstLineChars="200" w:firstLine="31680"/>
        <w:rPr>
          <w:rFonts w:ascii="宋体" w:eastAsia="宋体" w:hAnsi="宋体" w:cs="Times New Roman"/>
          <w:color w:val="000000"/>
          <w:kern w:val="0"/>
          <w:sz w:val="24"/>
          <w:szCs w:val="24"/>
        </w:rPr>
      </w:pPr>
      <w:r w:rsidRPr="00874A50">
        <w:rPr>
          <w:rFonts w:ascii="宋体" w:eastAsia="宋体" w:hAnsi="宋体" w:cs="宋体" w:hint="eastAsia"/>
          <w:color w:val="000000"/>
          <w:kern w:val="0"/>
          <w:sz w:val="24"/>
          <w:szCs w:val="24"/>
        </w:rPr>
        <w:t>学校各职能部门、各学院主要负责人参加会议。</w:t>
      </w:r>
    </w:p>
    <w:p w:rsidR="00F8786F" w:rsidRPr="00B85A19" w:rsidRDefault="00F8786F" w:rsidP="00AB473A">
      <w:pPr>
        <w:adjustRightInd w:val="0"/>
        <w:snapToGrid w:val="0"/>
        <w:spacing w:line="300" w:lineRule="auto"/>
        <w:jc w:val="center"/>
        <w:rPr>
          <w:rFonts w:ascii="方正小标宋简体" w:eastAsia="方正小标宋简体" w:hAnsi="宋体" w:cs="Times New Roman"/>
          <w:kern w:val="0"/>
          <w:sz w:val="36"/>
          <w:szCs w:val="36"/>
        </w:rPr>
      </w:pPr>
      <w:r w:rsidRPr="00B85A19">
        <w:rPr>
          <w:rFonts w:ascii="方正小标宋简体" w:eastAsia="方正小标宋简体" w:hAnsi="宋体" w:cs="方正小标宋简体" w:hint="eastAsia"/>
          <w:kern w:val="0"/>
          <w:sz w:val="36"/>
          <w:szCs w:val="36"/>
        </w:rPr>
        <w:t>工作动态</w:t>
      </w:r>
    </w:p>
    <w:p w:rsidR="00F8786F" w:rsidRPr="009B7599" w:rsidRDefault="00F8786F" w:rsidP="00AB473A">
      <w:pPr>
        <w:adjustRightInd w:val="0"/>
        <w:snapToGrid w:val="0"/>
        <w:spacing w:line="300" w:lineRule="auto"/>
        <w:rPr>
          <w:rFonts w:ascii="黑体" w:eastAsia="黑体" w:hAnsi="黑体" w:cs="Times New Roman"/>
          <w:b/>
          <w:bCs/>
          <w:kern w:val="0"/>
          <w:sz w:val="24"/>
          <w:szCs w:val="24"/>
        </w:rPr>
      </w:pPr>
    </w:p>
    <w:p w:rsidR="00F8786F" w:rsidRDefault="00F8786F" w:rsidP="00A90F7A">
      <w:pPr>
        <w:adjustRightInd w:val="0"/>
        <w:snapToGrid w:val="0"/>
        <w:spacing w:line="348" w:lineRule="auto"/>
        <w:ind w:firstLineChars="200" w:firstLine="31680"/>
        <w:rPr>
          <w:rFonts w:ascii="宋体" w:eastAsia="宋体" w:hAnsi="宋体" w:cs="Times New Roman"/>
          <w:color w:val="000000"/>
          <w:kern w:val="0"/>
          <w:sz w:val="24"/>
          <w:szCs w:val="24"/>
        </w:rPr>
      </w:pPr>
      <w:r w:rsidRPr="004E5027">
        <w:rPr>
          <w:rFonts w:ascii="黑体" w:eastAsia="黑体" w:hAnsi="黑体" w:cs="黑体" w:hint="eastAsia"/>
          <w:b/>
          <w:bCs/>
          <w:kern w:val="0"/>
          <w:sz w:val="24"/>
          <w:szCs w:val="24"/>
        </w:rPr>
        <w:t>学校召开</w:t>
      </w:r>
      <w:r w:rsidRPr="004E5027">
        <w:rPr>
          <w:rFonts w:ascii="黑体" w:eastAsia="黑体" w:hAnsi="黑体" w:cs="黑体"/>
          <w:b/>
          <w:bCs/>
          <w:kern w:val="0"/>
          <w:sz w:val="24"/>
          <w:szCs w:val="24"/>
        </w:rPr>
        <w:t>2019</w:t>
      </w:r>
      <w:r w:rsidRPr="004E5027">
        <w:rPr>
          <w:rFonts w:ascii="黑体" w:eastAsia="黑体" w:hAnsi="黑体" w:cs="黑体" w:hint="eastAsia"/>
          <w:b/>
          <w:bCs/>
          <w:kern w:val="0"/>
          <w:sz w:val="24"/>
          <w:szCs w:val="24"/>
        </w:rPr>
        <w:t>年度思想政治工作会议暨思想政治教育研究会年会</w:t>
      </w:r>
      <w:r>
        <w:rPr>
          <w:rFonts w:ascii="黑体" w:eastAsia="黑体" w:hAnsi="黑体" w:cs="黑体" w:hint="eastAsia"/>
          <w:b/>
          <w:bCs/>
          <w:kern w:val="0"/>
          <w:sz w:val="24"/>
          <w:szCs w:val="24"/>
        </w:rPr>
        <w:t>。</w:t>
      </w:r>
      <w:r w:rsidRPr="004E5027">
        <w:rPr>
          <w:rFonts w:ascii="宋体" w:eastAsia="宋体" w:hAnsi="宋体" w:cs="宋体"/>
          <w:color w:val="000000"/>
          <w:kern w:val="0"/>
          <w:sz w:val="24"/>
          <w:szCs w:val="24"/>
        </w:rPr>
        <w:t>2019</w:t>
      </w:r>
      <w:r w:rsidRPr="004E5027">
        <w:rPr>
          <w:rFonts w:ascii="宋体" w:eastAsia="宋体" w:hAnsi="宋体" w:cs="宋体" w:hint="eastAsia"/>
          <w:color w:val="000000"/>
          <w:kern w:val="0"/>
          <w:sz w:val="24"/>
          <w:szCs w:val="24"/>
        </w:rPr>
        <w:t>年</w:t>
      </w:r>
      <w:r w:rsidRPr="0050299A">
        <w:rPr>
          <w:rFonts w:ascii="宋体" w:eastAsia="宋体" w:hAnsi="宋体" w:cs="宋体"/>
          <w:color w:val="000000"/>
          <w:kern w:val="0"/>
          <w:sz w:val="24"/>
          <w:szCs w:val="24"/>
        </w:rPr>
        <w:t>12</w:t>
      </w:r>
      <w:r w:rsidRPr="0050299A">
        <w:rPr>
          <w:rFonts w:ascii="宋体" w:eastAsia="宋体" w:hAnsi="宋体" w:cs="宋体" w:hint="eastAsia"/>
          <w:color w:val="000000"/>
          <w:kern w:val="0"/>
          <w:sz w:val="24"/>
          <w:szCs w:val="24"/>
        </w:rPr>
        <w:t>月</w:t>
      </w:r>
      <w:r w:rsidRPr="0050299A">
        <w:rPr>
          <w:rFonts w:ascii="宋体" w:eastAsia="宋体" w:hAnsi="宋体" w:cs="宋体"/>
          <w:color w:val="000000"/>
          <w:kern w:val="0"/>
          <w:sz w:val="24"/>
          <w:szCs w:val="24"/>
        </w:rPr>
        <w:t>3</w:t>
      </w:r>
      <w:r>
        <w:rPr>
          <w:rFonts w:ascii="宋体" w:eastAsia="宋体" w:hAnsi="宋体" w:cs="宋体"/>
          <w:color w:val="000000"/>
          <w:kern w:val="0"/>
          <w:sz w:val="24"/>
          <w:szCs w:val="24"/>
        </w:rPr>
        <w:t>1</w:t>
      </w:r>
      <w:r w:rsidRPr="0050299A">
        <w:rPr>
          <w:rFonts w:ascii="宋体" w:eastAsia="宋体" w:hAnsi="宋体" w:cs="宋体" w:hint="eastAsia"/>
          <w:color w:val="000000"/>
          <w:kern w:val="0"/>
          <w:sz w:val="24"/>
          <w:szCs w:val="24"/>
        </w:rPr>
        <w:t>日，</w:t>
      </w:r>
      <w:r w:rsidRPr="00CB1E02">
        <w:rPr>
          <w:rFonts w:ascii="宋体" w:eastAsia="宋体" w:hAnsi="宋体" w:cs="宋体" w:hint="eastAsia"/>
          <w:color w:val="000000"/>
          <w:kern w:val="0"/>
          <w:sz w:val="24"/>
          <w:szCs w:val="24"/>
        </w:rPr>
        <w:t>学校召开</w:t>
      </w:r>
      <w:r w:rsidRPr="00CB1E02">
        <w:rPr>
          <w:rFonts w:ascii="宋体" w:eastAsia="宋体" w:hAnsi="宋体" w:cs="宋体"/>
          <w:color w:val="000000"/>
          <w:kern w:val="0"/>
          <w:sz w:val="24"/>
          <w:szCs w:val="24"/>
        </w:rPr>
        <w:t>2019</w:t>
      </w:r>
      <w:r w:rsidRPr="00CB1E02">
        <w:rPr>
          <w:rFonts w:ascii="宋体" w:eastAsia="宋体" w:hAnsi="宋体" w:cs="宋体" w:hint="eastAsia"/>
          <w:color w:val="000000"/>
          <w:kern w:val="0"/>
          <w:sz w:val="24"/>
          <w:szCs w:val="24"/>
        </w:rPr>
        <w:t>年度思想政治工作会议暨思想政治教育研究会年会。校领导邹友峰、安士伟、陈自录、解伟、赵同谦、翟耀南出席会议，校长杨小林主持会议。</w:t>
      </w:r>
      <w:r>
        <w:rPr>
          <w:rFonts w:ascii="宋体" w:eastAsia="宋体" w:hAnsi="宋体" w:cs="宋体" w:hint="eastAsia"/>
          <w:color w:val="000000"/>
          <w:kern w:val="0"/>
          <w:sz w:val="24"/>
          <w:szCs w:val="24"/>
        </w:rPr>
        <w:t>校党委书记邹友峰就深入推进新时代学校思想政治工作改革创新，</w:t>
      </w:r>
      <w:r w:rsidRPr="00CB1E02">
        <w:rPr>
          <w:rFonts w:ascii="宋体" w:eastAsia="宋体" w:hAnsi="宋体" w:cs="宋体" w:hint="eastAsia"/>
          <w:color w:val="000000"/>
          <w:kern w:val="0"/>
          <w:sz w:val="24"/>
          <w:szCs w:val="24"/>
        </w:rPr>
        <w:t>提出了四点具体要求。校党委副书记安士伟代表校党委和研究会作工作报告。校纪委书记陈自录宣读了关于表彰学校文化育人先进集体和先进个人的决定，副校长解伟、赵同谦分别宣读了</w:t>
      </w:r>
      <w:r w:rsidRPr="00CB1E02">
        <w:rPr>
          <w:rFonts w:ascii="宋体" w:eastAsia="宋体" w:hAnsi="宋体" w:cs="宋体"/>
          <w:color w:val="000000"/>
          <w:kern w:val="0"/>
          <w:sz w:val="24"/>
          <w:szCs w:val="24"/>
        </w:rPr>
        <w:t>2019</w:t>
      </w:r>
      <w:r w:rsidRPr="00CB1E02">
        <w:rPr>
          <w:rFonts w:ascii="宋体" w:eastAsia="宋体" w:hAnsi="宋体" w:cs="宋体" w:hint="eastAsia"/>
          <w:color w:val="000000"/>
          <w:kern w:val="0"/>
          <w:sz w:val="24"/>
          <w:szCs w:val="24"/>
        </w:rPr>
        <w:t>年课程思政试点建设课程立项结果和研究生课程思政建设项目立项及验收结果。学校机关各部门负责人，各基层党委、党总支书记，各学院学工办主任、团委书记、专职组织员、辅导员和师生代表等</w:t>
      </w:r>
      <w:r w:rsidRPr="00CB1E02">
        <w:rPr>
          <w:rFonts w:ascii="宋体" w:eastAsia="宋体" w:hAnsi="宋体" w:cs="宋体"/>
          <w:color w:val="000000"/>
          <w:kern w:val="0"/>
          <w:sz w:val="24"/>
          <w:szCs w:val="24"/>
        </w:rPr>
        <w:t>600</w:t>
      </w:r>
      <w:r w:rsidRPr="00CB1E02">
        <w:rPr>
          <w:rFonts w:ascii="宋体" w:eastAsia="宋体" w:hAnsi="宋体" w:cs="宋体" w:hint="eastAsia"/>
          <w:color w:val="000000"/>
          <w:kern w:val="0"/>
          <w:sz w:val="24"/>
          <w:szCs w:val="24"/>
        </w:rPr>
        <w:t>余人参加了会议。</w:t>
      </w:r>
    </w:p>
    <w:p w:rsidR="00F8786F" w:rsidRDefault="00F8786F" w:rsidP="00A90F7A">
      <w:pPr>
        <w:adjustRightInd w:val="0"/>
        <w:snapToGrid w:val="0"/>
        <w:spacing w:line="348" w:lineRule="auto"/>
        <w:ind w:firstLineChars="200" w:firstLine="31680"/>
        <w:rPr>
          <w:rFonts w:ascii="宋体" w:eastAsia="宋体" w:hAnsi="宋体" w:cs="Times New Roman"/>
          <w:kern w:val="0"/>
          <w:sz w:val="24"/>
          <w:szCs w:val="24"/>
        </w:rPr>
      </w:pPr>
      <w:r w:rsidRPr="00090C41">
        <w:rPr>
          <w:rFonts w:ascii="黑体" w:eastAsia="黑体" w:hAnsi="黑体" w:cs="黑体" w:hint="eastAsia"/>
          <w:b/>
          <w:bCs/>
          <w:kern w:val="0"/>
          <w:sz w:val="24"/>
          <w:szCs w:val="24"/>
        </w:rPr>
        <w:t>学校获批</w:t>
      </w:r>
      <w:r w:rsidRPr="00090C41">
        <w:rPr>
          <w:rFonts w:ascii="黑体" w:eastAsia="黑体" w:hAnsi="黑体" w:cs="黑体"/>
          <w:b/>
          <w:bCs/>
          <w:kern w:val="0"/>
          <w:sz w:val="24"/>
          <w:szCs w:val="24"/>
        </w:rPr>
        <w:t>6</w:t>
      </w:r>
      <w:r w:rsidRPr="00090C41">
        <w:rPr>
          <w:rFonts w:ascii="黑体" w:eastAsia="黑体" w:hAnsi="黑体" w:cs="黑体" w:hint="eastAsia"/>
          <w:b/>
          <w:bCs/>
          <w:kern w:val="0"/>
          <w:sz w:val="24"/>
          <w:szCs w:val="24"/>
        </w:rPr>
        <w:t>个国家级、</w:t>
      </w:r>
      <w:r w:rsidRPr="00090C41">
        <w:rPr>
          <w:rFonts w:ascii="黑体" w:eastAsia="黑体" w:hAnsi="黑体" w:cs="黑体"/>
          <w:b/>
          <w:bCs/>
          <w:kern w:val="0"/>
          <w:sz w:val="24"/>
          <w:szCs w:val="24"/>
        </w:rPr>
        <w:t>10</w:t>
      </w:r>
      <w:r w:rsidRPr="00090C41">
        <w:rPr>
          <w:rFonts w:ascii="黑体" w:eastAsia="黑体" w:hAnsi="黑体" w:cs="黑体" w:hint="eastAsia"/>
          <w:b/>
          <w:bCs/>
          <w:kern w:val="0"/>
          <w:sz w:val="24"/>
          <w:szCs w:val="24"/>
        </w:rPr>
        <w:t>个省级一流本科专业建设点</w:t>
      </w:r>
      <w:r w:rsidRPr="008C0E09">
        <w:rPr>
          <w:rFonts w:ascii="黑体" w:eastAsia="黑体" w:hAnsi="黑体" w:cs="黑体" w:hint="eastAsia"/>
          <w:b/>
          <w:bCs/>
          <w:kern w:val="0"/>
          <w:sz w:val="24"/>
          <w:szCs w:val="24"/>
        </w:rPr>
        <w:t>。</w:t>
      </w:r>
      <w:r w:rsidRPr="00090C41">
        <w:rPr>
          <w:rFonts w:ascii="宋体" w:eastAsia="宋体" w:hAnsi="宋体" w:cs="宋体" w:hint="eastAsia"/>
          <w:kern w:val="0"/>
          <w:sz w:val="24"/>
          <w:szCs w:val="24"/>
        </w:rPr>
        <w:t>近日，教育部办公厅下发《关于公布</w:t>
      </w:r>
      <w:r w:rsidRPr="00090C41">
        <w:rPr>
          <w:rFonts w:ascii="宋体" w:eastAsia="宋体" w:hAnsi="宋体" w:cs="宋体"/>
          <w:kern w:val="0"/>
          <w:sz w:val="24"/>
          <w:szCs w:val="24"/>
        </w:rPr>
        <w:t>2019</w:t>
      </w:r>
      <w:r w:rsidRPr="00090C41">
        <w:rPr>
          <w:rFonts w:ascii="宋体" w:eastAsia="宋体" w:hAnsi="宋体" w:cs="宋体" w:hint="eastAsia"/>
          <w:kern w:val="0"/>
          <w:sz w:val="24"/>
          <w:szCs w:val="24"/>
        </w:rPr>
        <w:t>年度国家级和省级一流本科专业建设点名单的通知》（教高厅函</w:t>
      </w:r>
      <w:r w:rsidRPr="006120DB">
        <w:rPr>
          <w:rFonts w:ascii="宋体" w:eastAsia="宋体" w:hAnsi="宋体" w:cs="宋体" w:hint="eastAsia"/>
          <w:kern w:val="0"/>
          <w:sz w:val="24"/>
          <w:szCs w:val="24"/>
        </w:rPr>
        <w:t>〔</w:t>
      </w:r>
      <w:r w:rsidRPr="006120DB">
        <w:rPr>
          <w:rFonts w:ascii="宋体" w:eastAsia="宋体" w:hAnsi="宋体" w:cs="宋体"/>
          <w:kern w:val="0"/>
          <w:sz w:val="24"/>
          <w:szCs w:val="24"/>
        </w:rPr>
        <w:t>2019</w:t>
      </w:r>
      <w:r w:rsidRPr="006120DB">
        <w:rPr>
          <w:rFonts w:ascii="宋体" w:eastAsia="宋体" w:hAnsi="宋体" w:cs="宋体" w:hint="eastAsia"/>
          <w:kern w:val="0"/>
          <w:sz w:val="24"/>
          <w:szCs w:val="24"/>
        </w:rPr>
        <w:t>〕</w:t>
      </w:r>
      <w:r w:rsidRPr="00090C41">
        <w:rPr>
          <w:rFonts w:ascii="宋体" w:eastAsia="宋体" w:hAnsi="宋体" w:cs="宋体"/>
          <w:kern w:val="0"/>
          <w:sz w:val="24"/>
          <w:szCs w:val="24"/>
        </w:rPr>
        <w:t>46</w:t>
      </w:r>
      <w:r w:rsidRPr="00090C41">
        <w:rPr>
          <w:rFonts w:ascii="宋体" w:eastAsia="宋体" w:hAnsi="宋体" w:cs="宋体" w:hint="eastAsia"/>
          <w:kern w:val="0"/>
          <w:sz w:val="24"/>
          <w:szCs w:val="24"/>
        </w:rPr>
        <w:t>号），认定我校通信工程、自动化、土木工程、测绘工程、采矿工程、安全工程</w:t>
      </w:r>
      <w:r w:rsidRPr="00090C41">
        <w:rPr>
          <w:rFonts w:ascii="宋体" w:eastAsia="宋体" w:hAnsi="宋体" w:cs="宋体"/>
          <w:kern w:val="0"/>
          <w:sz w:val="24"/>
          <w:szCs w:val="24"/>
        </w:rPr>
        <w:t>6</w:t>
      </w:r>
      <w:r w:rsidRPr="00090C41">
        <w:rPr>
          <w:rFonts w:ascii="宋体" w:eastAsia="宋体" w:hAnsi="宋体" w:cs="宋体" w:hint="eastAsia"/>
          <w:kern w:val="0"/>
          <w:sz w:val="24"/>
          <w:szCs w:val="24"/>
        </w:rPr>
        <w:t>个专业为首批国家级一流本科专业建设点，武术与民族传统体育、英语、应用化学、地理信息科学、材料科学与工程、电气工程及其自动化、建筑学、消防工程、工程管理、工商管理</w:t>
      </w:r>
      <w:r w:rsidRPr="00090C41">
        <w:rPr>
          <w:rFonts w:ascii="宋体" w:eastAsia="宋体" w:hAnsi="宋体" w:cs="宋体"/>
          <w:kern w:val="0"/>
          <w:sz w:val="24"/>
          <w:szCs w:val="24"/>
        </w:rPr>
        <w:t>10</w:t>
      </w:r>
      <w:r>
        <w:rPr>
          <w:rFonts w:ascii="宋体" w:eastAsia="宋体" w:hAnsi="宋体" w:cs="宋体" w:hint="eastAsia"/>
          <w:kern w:val="0"/>
          <w:sz w:val="24"/>
          <w:szCs w:val="24"/>
        </w:rPr>
        <w:t>个专业为首批河南省级一流专业建设点</w:t>
      </w:r>
      <w:r w:rsidRPr="008C0E09">
        <w:rPr>
          <w:rFonts w:ascii="宋体" w:eastAsia="宋体" w:hAnsi="宋体" w:cs="宋体" w:hint="eastAsia"/>
          <w:kern w:val="0"/>
          <w:sz w:val="24"/>
          <w:szCs w:val="24"/>
        </w:rPr>
        <w:t>。</w:t>
      </w:r>
    </w:p>
    <w:p w:rsidR="00F8786F" w:rsidRPr="008C0E09" w:rsidRDefault="00F8786F" w:rsidP="00A90F7A">
      <w:pPr>
        <w:adjustRightInd w:val="0"/>
        <w:snapToGrid w:val="0"/>
        <w:spacing w:line="348" w:lineRule="auto"/>
        <w:ind w:firstLineChars="200" w:firstLine="31680"/>
        <w:rPr>
          <w:rFonts w:ascii="宋体" w:eastAsia="宋体" w:hAnsi="宋体" w:cs="Times New Roman"/>
          <w:kern w:val="0"/>
          <w:sz w:val="24"/>
          <w:szCs w:val="24"/>
        </w:rPr>
      </w:pPr>
      <w:r>
        <w:rPr>
          <w:rFonts w:ascii="黑体" w:eastAsia="黑体" w:hAnsi="黑体" w:cs="黑体" w:hint="eastAsia"/>
          <w:b/>
          <w:bCs/>
          <w:kern w:val="0"/>
          <w:sz w:val="24"/>
          <w:szCs w:val="24"/>
        </w:rPr>
        <w:t>学</w:t>
      </w:r>
      <w:r w:rsidRPr="00867A38">
        <w:rPr>
          <w:rFonts w:ascii="黑体" w:eastAsia="黑体" w:hAnsi="黑体" w:cs="黑体" w:hint="eastAsia"/>
          <w:b/>
          <w:bCs/>
          <w:kern w:val="0"/>
          <w:sz w:val="24"/>
          <w:szCs w:val="24"/>
        </w:rPr>
        <w:t>校</w:t>
      </w:r>
      <w:r w:rsidRPr="00867A38">
        <w:rPr>
          <w:rFonts w:ascii="黑体" w:eastAsia="黑体" w:hAnsi="黑体" w:cs="黑体"/>
          <w:b/>
          <w:bCs/>
          <w:kern w:val="0"/>
          <w:sz w:val="24"/>
          <w:szCs w:val="24"/>
        </w:rPr>
        <w:t>2</w:t>
      </w:r>
      <w:r w:rsidRPr="00867A38">
        <w:rPr>
          <w:rFonts w:ascii="黑体" w:eastAsia="黑体" w:hAnsi="黑体" w:cs="黑体" w:hint="eastAsia"/>
          <w:b/>
          <w:bCs/>
          <w:kern w:val="0"/>
          <w:sz w:val="24"/>
          <w:szCs w:val="24"/>
        </w:rPr>
        <w:t>个基层党组织入选第二批全国党建工作标杆院系、样板支部培育创建单位</w:t>
      </w:r>
      <w:r>
        <w:rPr>
          <w:rFonts w:ascii="黑体" w:eastAsia="黑体" w:hAnsi="黑体" w:cs="黑体" w:hint="eastAsia"/>
          <w:b/>
          <w:bCs/>
          <w:kern w:val="0"/>
          <w:sz w:val="24"/>
          <w:szCs w:val="24"/>
        </w:rPr>
        <w:t>。</w:t>
      </w:r>
      <w:r w:rsidRPr="00867A38">
        <w:rPr>
          <w:rFonts w:ascii="宋体" w:eastAsia="宋体" w:hAnsi="宋体" w:cs="宋体" w:hint="eastAsia"/>
          <w:color w:val="000000"/>
          <w:kern w:val="0"/>
          <w:sz w:val="24"/>
          <w:szCs w:val="24"/>
        </w:rPr>
        <w:t>近日，教育部公布了第二批全国党建工作示范高校、标杆院系、样板支部培育创建单位名单，</w:t>
      </w:r>
      <w:r>
        <w:rPr>
          <w:rFonts w:ascii="宋体" w:eastAsia="宋体" w:hAnsi="宋体" w:cs="宋体" w:hint="eastAsia"/>
          <w:color w:val="000000"/>
          <w:kern w:val="0"/>
          <w:sz w:val="24"/>
          <w:szCs w:val="24"/>
        </w:rPr>
        <w:t>学</w:t>
      </w:r>
      <w:r w:rsidRPr="00867A38">
        <w:rPr>
          <w:rFonts w:ascii="宋体" w:eastAsia="宋体" w:hAnsi="宋体" w:cs="宋体" w:hint="eastAsia"/>
          <w:color w:val="000000"/>
          <w:kern w:val="0"/>
          <w:sz w:val="24"/>
          <w:szCs w:val="24"/>
        </w:rPr>
        <w:t>校测绘与国土信息工程学院党委入选全国党建工作“标杆院系”培育创建单位，机械学院基础教学部党支部入选全国党建工作“样板支部”</w:t>
      </w:r>
      <w:r>
        <w:rPr>
          <w:rFonts w:ascii="宋体" w:eastAsia="宋体" w:hAnsi="宋体" w:cs="宋体" w:hint="eastAsia"/>
          <w:color w:val="000000"/>
          <w:kern w:val="0"/>
          <w:sz w:val="24"/>
          <w:szCs w:val="24"/>
        </w:rPr>
        <w:t>培育创建单位</w:t>
      </w:r>
      <w:r w:rsidRPr="008C0E09">
        <w:rPr>
          <w:rFonts w:ascii="宋体" w:eastAsia="宋体" w:hAnsi="宋体" w:cs="宋体" w:hint="eastAsia"/>
          <w:kern w:val="0"/>
          <w:sz w:val="24"/>
          <w:szCs w:val="24"/>
        </w:rPr>
        <w:t>。</w:t>
      </w:r>
    </w:p>
    <w:p w:rsidR="00F8786F" w:rsidRDefault="00F8786F" w:rsidP="00A90F7A">
      <w:pPr>
        <w:adjustRightInd w:val="0"/>
        <w:snapToGrid w:val="0"/>
        <w:spacing w:line="348" w:lineRule="auto"/>
        <w:ind w:firstLineChars="200" w:firstLine="31680"/>
        <w:rPr>
          <w:rFonts w:ascii="宋体" w:eastAsia="宋体" w:hAnsi="宋体" w:cs="Times New Roman"/>
          <w:color w:val="000000"/>
          <w:kern w:val="0"/>
          <w:sz w:val="24"/>
          <w:szCs w:val="24"/>
        </w:rPr>
      </w:pPr>
      <w:r w:rsidRPr="00DD3C03">
        <w:rPr>
          <w:rFonts w:ascii="黑体" w:eastAsia="黑体" w:hAnsi="黑体" w:cs="黑体" w:hint="eastAsia"/>
          <w:b/>
          <w:bCs/>
          <w:kern w:val="0"/>
          <w:sz w:val="24"/>
          <w:szCs w:val="24"/>
        </w:rPr>
        <w:t>学校</w:t>
      </w:r>
      <w:r>
        <w:rPr>
          <w:rFonts w:ascii="黑体" w:eastAsia="黑体" w:hAnsi="黑体" w:cs="黑体" w:hint="eastAsia"/>
          <w:b/>
          <w:bCs/>
          <w:kern w:val="0"/>
          <w:sz w:val="24"/>
          <w:szCs w:val="24"/>
        </w:rPr>
        <w:t>获</w:t>
      </w:r>
      <w:r>
        <w:rPr>
          <w:rFonts w:ascii="黑体" w:eastAsia="黑体" w:hAnsi="黑体" w:cs="黑体"/>
          <w:b/>
          <w:bCs/>
          <w:kern w:val="0"/>
          <w:sz w:val="24"/>
          <w:szCs w:val="24"/>
        </w:rPr>
        <w:t>7</w:t>
      </w:r>
      <w:r>
        <w:rPr>
          <w:rFonts w:ascii="黑体" w:eastAsia="黑体" w:hAnsi="黑体" w:cs="黑体" w:hint="eastAsia"/>
          <w:b/>
          <w:bCs/>
          <w:kern w:val="0"/>
          <w:sz w:val="24"/>
          <w:szCs w:val="24"/>
        </w:rPr>
        <w:t>项</w:t>
      </w:r>
      <w:r w:rsidRPr="00DD3C03">
        <w:rPr>
          <w:rFonts w:ascii="黑体" w:eastAsia="黑体" w:hAnsi="黑体" w:cs="黑体"/>
          <w:b/>
          <w:bCs/>
          <w:kern w:val="0"/>
          <w:sz w:val="24"/>
          <w:szCs w:val="24"/>
        </w:rPr>
        <w:t>2019</w:t>
      </w:r>
      <w:r w:rsidRPr="00DD3C03">
        <w:rPr>
          <w:rFonts w:ascii="黑体" w:eastAsia="黑体" w:hAnsi="黑体" w:cs="黑体" w:hint="eastAsia"/>
          <w:b/>
          <w:bCs/>
          <w:kern w:val="0"/>
          <w:sz w:val="24"/>
          <w:szCs w:val="24"/>
        </w:rPr>
        <w:t>年度</w:t>
      </w:r>
      <w:r>
        <w:rPr>
          <w:rFonts w:ascii="黑体" w:eastAsia="黑体" w:hAnsi="黑体" w:cs="黑体" w:hint="eastAsia"/>
          <w:b/>
          <w:bCs/>
          <w:kern w:val="0"/>
          <w:sz w:val="24"/>
          <w:szCs w:val="24"/>
        </w:rPr>
        <w:t>全</w:t>
      </w:r>
      <w:r w:rsidRPr="00DD3C03">
        <w:rPr>
          <w:rFonts w:ascii="黑体" w:eastAsia="黑体" w:hAnsi="黑体" w:cs="黑体" w:hint="eastAsia"/>
          <w:b/>
          <w:bCs/>
          <w:kern w:val="0"/>
          <w:sz w:val="24"/>
          <w:szCs w:val="24"/>
        </w:rPr>
        <w:t>省高校思想政治工作</w:t>
      </w:r>
      <w:r>
        <w:rPr>
          <w:rFonts w:ascii="黑体" w:eastAsia="黑体" w:hAnsi="黑体" w:cs="黑体" w:hint="eastAsia"/>
          <w:b/>
          <w:bCs/>
          <w:kern w:val="0"/>
          <w:sz w:val="24"/>
          <w:szCs w:val="24"/>
        </w:rPr>
        <w:t>奖</w:t>
      </w:r>
      <w:r w:rsidRPr="00CC2D7C">
        <w:rPr>
          <w:rFonts w:ascii="黑体" w:eastAsia="黑体" w:hAnsi="黑体" w:cs="黑体" w:hint="eastAsia"/>
          <w:b/>
          <w:bCs/>
          <w:kern w:val="0"/>
          <w:sz w:val="24"/>
          <w:szCs w:val="24"/>
        </w:rPr>
        <w:t>。</w:t>
      </w:r>
      <w:r w:rsidRPr="006A6C92">
        <w:rPr>
          <w:rFonts w:ascii="宋体" w:eastAsia="宋体" w:hAnsi="宋体" w:cs="宋体" w:hint="eastAsia"/>
          <w:color w:val="000000"/>
          <w:kern w:val="0"/>
          <w:sz w:val="24"/>
          <w:szCs w:val="24"/>
        </w:rPr>
        <w:t>近日</w:t>
      </w:r>
      <w:r>
        <w:rPr>
          <w:rFonts w:ascii="宋体" w:eastAsia="宋体" w:hAnsi="宋体" w:cs="宋体" w:hint="eastAsia"/>
          <w:color w:val="000000"/>
          <w:kern w:val="0"/>
          <w:sz w:val="24"/>
          <w:szCs w:val="24"/>
        </w:rPr>
        <w:t>，</w:t>
      </w:r>
      <w:r w:rsidRPr="006A6C92">
        <w:rPr>
          <w:rFonts w:ascii="宋体" w:eastAsia="宋体" w:hAnsi="宋体" w:cs="宋体"/>
          <w:color w:val="000000"/>
          <w:kern w:val="0"/>
          <w:sz w:val="24"/>
          <w:szCs w:val="24"/>
        </w:rPr>
        <w:t>2019</w:t>
      </w:r>
      <w:r w:rsidRPr="006A6C92">
        <w:rPr>
          <w:rFonts w:ascii="宋体" w:eastAsia="宋体" w:hAnsi="宋体" w:cs="宋体" w:hint="eastAsia"/>
          <w:color w:val="000000"/>
          <w:kern w:val="0"/>
          <w:sz w:val="24"/>
          <w:szCs w:val="24"/>
        </w:rPr>
        <w:t>年度全省高校思想政治工作奖评审结果揭晓，学校</w:t>
      </w:r>
      <w:r>
        <w:rPr>
          <w:rFonts w:ascii="宋体" w:eastAsia="宋体" w:hAnsi="宋体" w:cs="宋体" w:hint="eastAsia"/>
          <w:color w:val="000000"/>
          <w:kern w:val="0"/>
          <w:sz w:val="24"/>
          <w:szCs w:val="24"/>
        </w:rPr>
        <w:t>获得</w:t>
      </w:r>
      <w:r w:rsidRPr="006A6C92">
        <w:rPr>
          <w:rFonts w:ascii="宋体" w:eastAsia="宋体" w:hAnsi="宋体" w:cs="宋体"/>
          <w:color w:val="000000"/>
          <w:kern w:val="0"/>
          <w:sz w:val="24"/>
          <w:szCs w:val="24"/>
        </w:rPr>
        <w:t>7</w:t>
      </w:r>
      <w:r w:rsidRPr="006A6C92">
        <w:rPr>
          <w:rFonts w:ascii="宋体" w:eastAsia="宋体" w:hAnsi="宋体" w:cs="宋体" w:hint="eastAsia"/>
          <w:color w:val="000000"/>
          <w:kern w:val="0"/>
          <w:sz w:val="24"/>
          <w:szCs w:val="24"/>
        </w:rPr>
        <w:t>项</w:t>
      </w:r>
      <w:r>
        <w:rPr>
          <w:rFonts w:ascii="宋体" w:eastAsia="宋体" w:hAnsi="宋体" w:cs="宋体" w:hint="eastAsia"/>
          <w:color w:val="000000"/>
          <w:kern w:val="0"/>
          <w:sz w:val="24"/>
          <w:szCs w:val="24"/>
        </w:rPr>
        <w:t>奖励</w:t>
      </w:r>
      <w:r w:rsidRPr="006A6C92">
        <w:rPr>
          <w:rFonts w:ascii="宋体" w:eastAsia="宋体" w:hAnsi="宋体" w:cs="宋体" w:hint="eastAsia"/>
          <w:color w:val="000000"/>
          <w:kern w:val="0"/>
          <w:sz w:val="24"/>
          <w:szCs w:val="24"/>
        </w:rPr>
        <w:t>，获奖数位居全省高校前列。其中</w:t>
      </w: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人</w:t>
      </w:r>
      <w:r w:rsidRPr="006A6C92">
        <w:rPr>
          <w:rFonts w:ascii="宋体" w:eastAsia="宋体" w:hAnsi="宋体" w:cs="宋体" w:hint="eastAsia"/>
          <w:color w:val="000000"/>
          <w:kern w:val="0"/>
          <w:sz w:val="24"/>
          <w:szCs w:val="24"/>
        </w:rPr>
        <w:t>获评“河南省高等学校思想政治工作先进个人”，</w:t>
      </w: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人</w:t>
      </w:r>
      <w:r w:rsidRPr="006A6C92">
        <w:rPr>
          <w:rFonts w:ascii="宋体" w:eastAsia="宋体" w:hAnsi="宋体" w:cs="宋体" w:hint="eastAsia"/>
          <w:color w:val="000000"/>
          <w:kern w:val="0"/>
          <w:sz w:val="24"/>
          <w:szCs w:val="24"/>
        </w:rPr>
        <w:t>获评“河南省高等学校优秀辅导员”，</w:t>
      </w:r>
      <w:r>
        <w:rPr>
          <w:rFonts w:ascii="宋体" w:eastAsia="宋体" w:hAnsi="宋体" w:cs="宋体"/>
          <w:color w:val="000000"/>
          <w:kern w:val="0"/>
          <w:sz w:val="24"/>
          <w:szCs w:val="24"/>
        </w:rPr>
        <w:t>2</w:t>
      </w:r>
      <w:r>
        <w:rPr>
          <w:rFonts w:ascii="宋体" w:eastAsia="宋体" w:hAnsi="宋体" w:cs="宋体" w:hint="eastAsia"/>
          <w:color w:val="000000"/>
          <w:kern w:val="0"/>
          <w:sz w:val="24"/>
          <w:szCs w:val="24"/>
        </w:rPr>
        <w:t>人</w:t>
      </w:r>
      <w:r w:rsidRPr="006A6C92">
        <w:rPr>
          <w:rFonts w:ascii="宋体" w:eastAsia="宋体" w:hAnsi="宋体" w:cs="宋体" w:hint="eastAsia"/>
          <w:color w:val="000000"/>
          <w:kern w:val="0"/>
          <w:sz w:val="24"/>
          <w:szCs w:val="24"/>
        </w:rPr>
        <w:t>获评“河南省高等学校优秀思想政治理论课教师”，</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人</w:t>
      </w:r>
      <w:r w:rsidRPr="006A6C92">
        <w:rPr>
          <w:rFonts w:ascii="宋体" w:eastAsia="宋体" w:hAnsi="宋体" w:cs="宋体" w:hint="eastAsia"/>
          <w:color w:val="000000"/>
          <w:kern w:val="0"/>
          <w:sz w:val="24"/>
          <w:szCs w:val="24"/>
        </w:rPr>
        <w:t>获评“河南省高等学校优秀心理健康教育工作者”。</w:t>
      </w:r>
    </w:p>
    <w:p w:rsidR="00F8786F" w:rsidRPr="00E70C17" w:rsidRDefault="00F8786F" w:rsidP="00A90F7A">
      <w:pPr>
        <w:adjustRightInd w:val="0"/>
        <w:snapToGrid w:val="0"/>
        <w:spacing w:line="348" w:lineRule="auto"/>
        <w:ind w:firstLineChars="200" w:firstLine="31680"/>
        <w:rPr>
          <w:rFonts w:ascii="宋体" w:eastAsia="宋体" w:hAnsi="宋体" w:cs="Times New Roman"/>
          <w:color w:val="000000"/>
          <w:kern w:val="0"/>
          <w:sz w:val="24"/>
          <w:szCs w:val="24"/>
        </w:rPr>
      </w:pPr>
      <w:r w:rsidRPr="00B0051D">
        <w:rPr>
          <w:rFonts w:ascii="黑体" w:eastAsia="黑体" w:hAnsi="黑体" w:cs="黑体" w:hint="eastAsia"/>
          <w:b/>
          <w:bCs/>
          <w:kern w:val="0"/>
          <w:sz w:val="24"/>
          <w:szCs w:val="24"/>
        </w:rPr>
        <w:t>学校举行</w:t>
      </w:r>
      <w:r w:rsidRPr="00B0051D">
        <w:rPr>
          <w:rFonts w:ascii="黑体" w:eastAsia="黑体" w:hAnsi="黑体" w:cs="黑体"/>
          <w:b/>
          <w:bCs/>
          <w:kern w:val="0"/>
          <w:sz w:val="24"/>
          <w:szCs w:val="24"/>
        </w:rPr>
        <w:t>2019</w:t>
      </w:r>
      <w:r w:rsidRPr="00B0051D">
        <w:rPr>
          <w:rFonts w:ascii="黑体" w:eastAsia="黑体" w:hAnsi="黑体" w:cs="黑体" w:hint="eastAsia"/>
          <w:b/>
          <w:bCs/>
          <w:kern w:val="0"/>
          <w:sz w:val="24"/>
          <w:szCs w:val="24"/>
        </w:rPr>
        <w:t>年度党组织书记抓党建工作述职评议暨党建工作经验交流会</w:t>
      </w:r>
      <w:r>
        <w:rPr>
          <w:rFonts w:ascii="黑体" w:eastAsia="黑体" w:hAnsi="黑体" w:cs="黑体" w:hint="eastAsia"/>
          <w:b/>
          <w:bCs/>
          <w:kern w:val="0"/>
          <w:sz w:val="24"/>
          <w:szCs w:val="24"/>
        </w:rPr>
        <w:t>。</w:t>
      </w:r>
      <w:r w:rsidRPr="00B0051D">
        <w:rPr>
          <w:rFonts w:ascii="宋体" w:eastAsia="宋体" w:hAnsi="宋体" w:cs="宋体"/>
          <w:color w:val="000000"/>
          <w:kern w:val="0"/>
          <w:sz w:val="24"/>
          <w:szCs w:val="24"/>
        </w:rPr>
        <w:t>1</w:t>
      </w:r>
      <w:r w:rsidRPr="00B0051D">
        <w:rPr>
          <w:rFonts w:ascii="宋体" w:eastAsia="宋体" w:hAnsi="宋体" w:cs="宋体" w:hint="eastAsia"/>
          <w:color w:val="000000"/>
          <w:kern w:val="0"/>
          <w:sz w:val="24"/>
          <w:szCs w:val="24"/>
        </w:rPr>
        <w:t>月</w:t>
      </w:r>
      <w:r w:rsidRPr="00B0051D">
        <w:rPr>
          <w:rFonts w:ascii="宋体" w:eastAsia="宋体" w:hAnsi="宋体" w:cs="宋体"/>
          <w:color w:val="000000"/>
          <w:kern w:val="0"/>
          <w:sz w:val="24"/>
          <w:szCs w:val="24"/>
        </w:rPr>
        <w:t>2</w:t>
      </w:r>
      <w:r w:rsidRPr="00B0051D">
        <w:rPr>
          <w:rFonts w:ascii="宋体" w:eastAsia="宋体" w:hAnsi="宋体" w:cs="宋体" w:hint="eastAsia"/>
          <w:color w:val="000000"/>
          <w:kern w:val="0"/>
          <w:sz w:val="24"/>
          <w:szCs w:val="24"/>
        </w:rPr>
        <w:t>日，学校召开</w:t>
      </w:r>
      <w:r w:rsidRPr="00B0051D">
        <w:rPr>
          <w:rFonts w:ascii="宋体" w:eastAsia="宋体" w:hAnsi="宋体" w:cs="宋体"/>
          <w:color w:val="000000"/>
          <w:kern w:val="0"/>
          <w:sz w:val="24"/>
          <w:szCs w:val="24"/>
        </w:rPr>
        <w:t>2019</w:t>
      </w:r>
      <w:r w:rsidRPr="00B0051D">
        <w:rPr>
          <w:rFonts w:ascii="宋体" w:eastAsia="宋体" w:hAnsi="宋体" w:cs="宋体" w:hint="eastAsia"/>
          <w:color w:val="000000"/>
          <w:kern w:val="0"/>
          <w:sz w:val="24"/>
          <w:szCs w:val="24"/>
        </w:rPr>
        <w:t>年度党组织书记抓党建工作述职评议暨党建工作经验交流会。</w:t>
      </w:r>
      <w:r>
        <w:rPr>
          <w:rFonts w:ascii="宋体" w:eastAsia="宋体" w:hAnsi="宋体" w:cs="宋体" w:hint="eastAsia"/>
          <w:color w:val="000000"/>
          <w:kern w:val="0"/>
          <w:sz w:val="24"/>
          <w:szCs w:val="24"/>
        </w:rPr>
        <w:t>全体</w:t>
      </w:r>
      <w:r w:rsidRPr="00B0051D">
        <w:rPr>
          <w:rFonts w:ascii="宋体" w:eastAsia="宋体" w:hAnsi="宋体" w:cs="宋体" w:hint="eastAsia"/>
          <w:color w:val="000000"/>
          <w:kern w:val="0"/>
          <w:sz w:val="24"/>
          <w:szCs w:val="24"/>
        </w:rPr>
        <w:t>校领导出席会议。会议由校党委副书记安士伟主持。全校</w:t>
      </w:r>
      <w:r w:rsidRPr="00B0051D">
        <w:rPr>
          <w:rFonts w:ascii="宋体" w:eastAsia="宋体" w:hAnsi="宋体" w:cs="宋体"/>
          <w:color w:val="000000"/>
          <w:kern w:val="0"/>
          <w:sz w:val="24"/>
          <w:szCs w:val="24"/>
        </w:rPr>
        <w:t>32</w:t>
      </w:r>
      <w:r w:rsidRPr="00B0051D">
        <w:rPr>
          <w:rFonts w:ascii="宋体" w:eastAsia="宋体" w:hAnsi="宋体" w:cs="宋体" w:hint="eastAsia"/>
          <w:color w:val="000000"/>
          <w:kern w:val="0"/>
          <w:sz w:val="24"/>
          <w:szCs w:val="24"/>
        </w:rPr>
        <w:t>个党委（党总支）书记分别报告了基层党建工作第一责任人的履职情况。听取述职之后，校党委书记邹友峰作点评讲话。</w:t>
      </w:r>
    </w:p>
    <w:p w:rsidR="00F8786F" w:rsidRDefault="00F8786F" w:rsidP="00A90F7A">
      <w:pPr>
        <w:adjustRightInd w:val="0"/>
        <w:snapToGrid w:val="0"/>
        <w:spacing w:line="348" w:lineRule="auto"/>
        <w:ind w:firstLineChars="200" w:firstLine="31680"/>
        <w:rPr>
          <w:rFonts w:ascii="宋体" w:eastAsia="宋体" w:hAnsi="宋体" w:cs="Times New Roman"/>
          <w:color w:val="000000"/>
          <w:kern w:val="0"/>
          <w:sz w:val="24"/>
          <w:szCs w:val="24"/>
        </w:rPr>
      </w:pPr>
      <w:r w:rsidRPr="00405A1D">
        <w:rPr>
          <w:rFonts w:ascii="黑体" w:eastAsia="黑体" w:hAnsi="黑体" w:cs="黑体" w:hint="eastAsia"/>
          <w:b/>
          <w:bCs/>
          <w:kern w:val="0"/>
          <w:sz w:val="24"/>
          <w:szCs w:val="24"/>
        </w:rPr>
        <w:t>学校举行</w:t>
      </w:r>
      <w:r>
        <w:rPr>
          <w:rFonts w:ascii="黑体" w:eastAsia="黑体" w:hAnsi="黑体" w:cs="黑体"/>
          <w:b/>
          <w:bCs/>
          <w:kern w:val="0"/>
          <w:sz w:val="24"/>
          <w:szCs w:val="24"/>
        </w:rPr>
        <w:t>2019</w:t>
      </w:r>
      <w:r w:rsidRPr="00405A1D">
        <w:rPr>
          <w:rFonts w:ascii="黑体" w:eastAsia="黑体" w:hAnsi="黑体" w:cs="黑体" w:hint="eastAsia"/>
          <w:b/>
          <w:bCs/>
          <w:kern w:val="0"/>
          <w:sz w:val="24"/>
          <w:szCs w:val="24"/>
        </w:rPr>
        <w:t>年度教学学院院长抓发展述职评议会</w:t>
      </w:r>
      <w:r>
        <w:rPr>
          <w:rFonts w:ascii="黑体" w:eastAsia="黑体" w:hAnsi="黑体" w:cs="黑体" w:hint="eastAsia"/>
          <w:b/>
          <w:bCs/>
          <w:kern w:val="0"/>
          <w:sz w:val="24"/>
          <w:szCs w:val="24"/>
        </w:rPr>
        <w:t>。</w:t>
      </w:r>
      <w:r w:rsidRPr="00405A1D">
        <w:rPr>
          <w:rFonts w:ascii="宋体" w:eastAsia="宋体" w:hAnsi="宋体" w:cs="宋体"/>
          <w:color w:val="000000"/>
          <w:kern w:val="0"/>
          <w:sz w:val="24"/>
          <w:szCs w:val="24"/>
        </w:rPr>
        <w:t>1</w:t>
      </w:r>
      <w:r w:rsidRPr="00405A1D">
        <w:rPr>
          <w:rFonts w:ascii="宋体" w:eastAsia="宋体" w:hAnsi="宋体" w:cs="宋体" w:hint="eastAsia"/>
          <w:color w:val="000000"/>
          <w:kern w:val="0"/>
          <w:sz w:val="24"/>
          <w:szCs w:val="24"/>
        </w:rPr>
        <w:t>月</w:t>
      </w:r>
      <w:r w:rsidRPr="00405A1D">
        <w:rPr>
          <w:rFonts w:ascii="宋体" w:eastAsia="宋体" w:hAnsi="宋体" w:cs="宋体"/>
          <w:color w:val="000000"/>
          <w:kern w:val="0"/>
          <w:sz w:val="24"/>
          <w:szCs w:val="24"/>
        </w:rPr>
        <w:t>3</w:t>
      </w:r>
      <w:r w:rsidRPr="00405A1D">
        <w:rPr>
          <w:rFonts w:ascii="宋体" w:eastAsia="宋体" w:hAnsi="宋体" w:cs="宋体" w:hint="eastAsia"/>
          <w:color w:val="000000"/>
          <w:kern w:val="0"/>
          <w:sz w:val="24"/>
          <w:szCs w:val="24"/>
        </w:rPr>
        <w:t>日上午，学校</w:t>
      </w:r>
      <w:r w:rsidRPr="00405A1D">
        <w:rPr>
          <w:rFonts w:ascii="宋体" w:eastAsia="宋体" w:hAnsi="宋体" w:cs="宋体"/>
          <w:color w:val="000000"/>
          <w:kern w:val="0"/>
          <w:sz w:val="24"/>
          <w:szCs w:val="24"/>
        </w:rPr>
        <w:t>2019</w:t>
      </w:r>
      <w:r w:rsidRPr="00405A1D">
        <w:rPr>
          <w:rFonts w:ascii="宋体" w:eastAsia="宋体" w:hAnsi="宋体" w:cs="宋体" w:hint="eastAsia"/>
          <w:color w:val="000000"/>
          <w:kern w:val="0"/>
          <w:sz w:val="24"/>
          <w:szCs w:val="24"/>
        </w:rPr>
        <w:t>年度教学学院院长抓发展述职评议会议在学校力行楼一楼会议室召开，这是首次在学校层面对教学学院院长抓发展工作情况进行述职评议。</w:t>
      </w:r>
      <w:r>
        <w:rPr>
          <w:rFonts w:ascii="宋体" w:eastAsia="宋体" w:hAnsi="宋体" w:cs="宋体" w:hint="eastAsia"/>
          <w:color w:val="000000"/>
          <w:kern w:val="0"/>
          <w:sz w:val="24"/>
          <w:szCs w:val="24"/>
        </w:rPr>
        <w:t>全体</w:t>
      </w:r>
      <w:r w:rsidRPr="00405A1D">
        <w:rPr>
          <w:rFonts w:ascii="宋体" w:eastAsia="宋体" w:hAnsi="宋体" w:cs="宋体" w:hint="eastAsia"/>
          <w:color w:val="000000"/>
          <w:kern w:val="0"/>
          <w:sz w:val="24"/>
          <w:szCs w:val="24"/>
        </w:rPr>
        <w:t>校领导出席会议</w:t>
      </w:r>
      <w:r>
        <w:rPr>
          <w:rFonts w:ascii="宋体" w:eastAsia="宋体" w:hAnsi="宋体" w:cs="宋体" w:hint="eastAsia"/>
          <w:color w:val="000000"/>
          <w:kern w:val="0"/>
          <w:sz w:val="24"/>
          <w:szCs w:val="24"/>
        </w:rPr>
        <w:t>，</w:t>
      </w:r>
      <w:r w:rsidRPr="00405A1D">
        <w:rPr>
          <w:rFonts w:ascii="宋体" w:eastAsia="宋体" w:hAnsi="宋体" w:cs="宋体" w:hint="eastAsia"/>
          <w:color w:val="000000"/>
          <w:kern w:val="0"/>
          <w:sz w:val="24"/>
          <w:szCs w:val="24"/>
        </w:rPr>
        <w:t>会议由副校长张锟主持。</w:t>
      </w:r>
      <w:r>
        <w:rPr>
          <w:rFonts w:ascii="宋体" w:eastAsia="宋体" w:hAnsi="宋体" w:cs="宋体" w:hint="eastAsia"/>
          <w:color w:val="000000"/>
          <w:kern w:val="0"/>
          <w:sz w:val="24"/>
          <w:szCs w:val="24"/>
        </w:rPr>
        <w:t>校党委书记邹友峰、校长杨小林分别发表讲话。</w:t>
      </w:r>
    </w:p>
    <w:p w:rsidR="00F8786F" w:rsidRPr="00EC08AE" w:rsidRDefault="00F8786F" w:rsidP="00A90F7A">
      <w:pPr>
        <w:adjustRightInd w:val="0"/>
        <w:snapToGrid w:val="0"/>
        <w:spacing w:line="348" w:lineRule="auto"/>
        <w:ind w:firstLineChars="200" w:firstLine="31680"/>
        <w:rPr>
          <w:rFonts w:ascii="宋体" w:eastAsia="宋体" w:hAnsi="宋体" w:cs="Times New Roman"/>
          <w:kern w:val="0"/>
          <w:sz w:val="24"/>
          <w:szCs w:val="24"/>
        </w:rPr>
      </w:pPr>
    </w:p>
    <w:p w:rsidR="00F8786F" w:rsidRPr="00B2696B" w:rsidRDefault="00F8786F" w:rsidP="00AB473A">
      <w:pPr>
        <w:ind w:firstLine="200"/>
        <w:rPr>
          <w:rFonts w:cs="Times New Roman"/>
        </w:rPr>
      </w:pPr>
    </w:p>
    <w:p w:rsidR="00F8786F" w:rsidRDefault="00F8786F" w:rsidP="00AB473A">
      <w:pPr>
        <w:rPr>
          <w:rFonts w:cs="Times New Roman"/>
        </w:rPr>
      </w:pPr>
    </w:p>
    <w:p w:rsidR="00F8786F" w:rsidRDefault="00F8786F" w:rsidP="00AB473A">
      <w:pPr>
        <w:rPr>
          <w:rFonts w:cs="Times New Roman"/>
        </w:rPr>
      </w:pPr>
    </w:p>
    <w:p w:rsidR="00F8786F" w:rsidRPr="00D15FAC" w:rsidRDefault="00F8786F" w:rsidP="00AB473A">
      <w:pPr>
        <w:rPr>
          <w:rFonts w:cs="Times New Roman"/>
        </w:rPr>
      </w:pPr>
    </w:p>
    <w:p w:rsidR="00F8786F" w:rsidRDefault="00F8786F" w:rsidP="003557CA">
      <w:pPr>
        <w:rPr>
          <w:rFonts w:cs="Times New Roman"/>
        </w:rPr>
      </w:pPr>
      <w:bookmarkStart w:id="0" w:name="_GoBack"/>
      <w:bookmarkEnd w:id="0"/>
    </w:p>
    <w:tbl>
      <w:tblPr>
        <w:tblpPr w:leftFromText="181" w:rightFromText="181" w:vertAnchor="text" w:horzAnchor="margin" w:tblpX="-124" w:tblpY="1"/>
        <w:tblOverlap w:val="never"/>
        <w:tblW w:w="8508" w:type="dxa"/>
        <w:tblBorders>
          <w:top w:val="single" w:sz="4" w:space="0" w:color="auto"/>
          <w:bottom w:val="single" w:sz="4" w:space="0" w:color="auto"/>
        </w:tblBorders>
        <w:tblLayout w:type="fixed"/>
        <w:tblCellMar>
          <w:left w:w="28" w:type="dxa"/>
          <w:right w:w="28" w:type="dxa"/>
        </w:tblCellMar>
        <w:tblLook w:val="0000"/>
      </w:tblPr>
      <w:tblGrid>
        <w:gridCol w:w="8508"/>
      </w:tblGrid>
      <w:tr w:rsidR="00F8786F">
        <w:trPr>
          <w:cantSplit/>
          <w:trHeight w:val="3130"/>
        </w:trPr>
        <w:tc>
          <w:tcPr>
            <w:tcW w:w="8508" w:type="dxa"/>
            <w:tcBorders>
              <w:top w:val="single" w:sz="4" w:space="0" w:color="auto"/>
              <w:bottom w:val="single" w:sz="4" w:space="0" w:color="auto"/>
            </w:tcBorders>
          </w:tcPr>
          <w:p w:rsidR="00F8786F" w:rsidRDefault="00F8786F" w:rsidP="00F8786F">
            <w:pPr>
              <w:pStyle w:val="NormalIndent"/>
              <w:spacing w:line="460" w:lineRule="exact"/>
              <w:ind w:left="31680" w:rightChars="4" w:right="31680" w:hangingChars="200" w:firstLine="31680"/>
              <w:rPr>
                <w:rFonts w:ascii="方正仿宋简体" w:eastAsia="方正仿宋简体" w:cs="Times New Roman"/>
                <w:sz w:val="28"/>
                <w:szCs w:val="28"/>
              </w:rPr>
            </w:pPr>
            <w:r w:rsidRPr="00C921F1">
              <w:rPr>
                <w:rFonts w:ascii="黑体" w:eastAsia="黑体" w:cs="黑体" w:hint="eastAsia"/>
                <w:b/>
                <w:bCs/>
              </w:rPr>
              <w:t>报</w:t>
            </w:r>
            <w:r>
              <w:t xml:space="preserve">: </w:t>
            </w:r>
            <w:r w:rsidRPr="003C3B98">
              <w:rPr>
                <w:rFonts w:ascii="方正仿宋简体" w:eastAsia="方正仿宋简体" w:cs="方正仿宋简体" w:hint="eastAsia"/>
                <w:sz w:val="28"/>
                <w:szCs w:val="28"/>
              </w:rPr>
              <w:t>教育部办公厅、高等教育司，</w:t>
            </w:r>
            <w:r>
              <w:rPr>
                <w:rFonts w:ascii="方正仿宋简体" w:eastAsia="方正仿宋简体" w:cs="方正仿宋简体" w:hint="eastAsia"/>
                <w:sz w:val="28"/>
                <w:szCs w:val="28"/>
              </w:rPr>
              <w:t>省委</w:t>
            </w:r>
            <w:r w:rsidRPr="003C3B98">
              <w:rPr>
                <w:rFonts w:ascii="方正仿宋简体" w:eastAsia="方正仿宋简体" w:cs="方正仿宋简体" w:hint="eastAsia"/>
                <w:sz w:val="28"/>
                <w:szCs w:val="28"/>
              </w:rPr>
              <w:t>组织部，省委高校工委，省教育厅，省发改委能源规划建设局，省工业和信息化委员会煤炭工业管理办公室，省安全生产监督管理局，河南煤矿安全监察局，安徽煤矿安全监察局，广西煤矿安全监察局，焦作市委、市政府，哈密市委、市政府。</w:t>
            </w:r>
          </w:p>
          <w:p w:rsidR="00F8786F" w:rsidRPr="003C3B98" w:rsidRDefault="00F8786F" w:rsidP="00136EDB">
            <w:pPr>
              <w:pStyle w:val="NormalIndent"/>
              <w:spacing w:line="460" w:lineRule="exact"/>
              <w:ind w:right="1280" w:firstLine="0"/>
              <w:rPr>
                <w:rFonts w:ascii="方正仿宋简体" w:eastAsia="方正仿宋简体" w:cs="Times New Roman"/>
                <w:sz w:val="28"/>
                <w:szCs w:val="28"/>
              </w:rPr>
            </w:pPr>
            <w:r w:rsidRPr="00C921F1">
              <w:rPr>
                <w:rFonts w:ascii="黑体" w:eastAsia="黑体" w:cs="黑体" w:hint="eastAsia"/>
                <w:b/>
                <w:bCs/>
              </w:rPr>
              <w:t>送</w:t>
            </w:r>
            <w:r>
              <w:rPr>
                <w:rFonts w:hint="eastAsia"/>
              </w:rPr>
              <w:t>：</w:t>
            </w:r>
            <w:r w:rsidRPr="003C3B98">
              <w:rPr>
                <w:rFonts w:ascii="方正仿宋简体" w:eastAsia="方正仿宋简体" w:cs="方正仿宋简体" w:hint="eastAsia"/>
                <w:sz w:val="28"/>
                <w:szCs w:val="28"/>
              </w:rPr>
              <w:t>各董事单位，兄弟院校，兄弟单位，校友单位。</w:t>
            </w:r>
          </w:p>
          <w:p w:rsidR="00F8786F" w:rsidRPr="003C3B98" w:rsidRDefault="00F8786F" w:rsidP="00136EDB">
            <w:pPr>
              <w:pStyle w:val="NormalIndent"/>
              <w:spacing w:line="460" w:lineRule="exact"/>
              <w:ind w:right="-851" w:firstLine="0"/>
              <w:rPr>
                <w:rFonts w:ascii="方正仿宋简体" w:eastAsia="方正仿宋简体" w:cs="Times New Roman"/>
                <w:sz w:val="28"/>
                <w:szCs w:val="28"/>
              </w:rPr>
            </w:pPr>
            <w:r w:rsidRPr="00C921F1">
              <w:rPr>
                <w:rFonts w:ascii="黑体" w:eastAsia="黑体" w:cs="黑体" w:hint="eastAsia"/>
                <w:b/>
                <w:bCs/>
              </w:rPr>
              <w:t>发</w:t>
            </w:r>
            <w:r>
              <w:rPr>
                <w:rFonts w:hint="eastAsia"/>
              </w:rPr>
              <w:t>：</w:t>
            </w:r>
            <w:r w:rsidRPr="003C3B98">
              <w:rPr>
                <w:rFonts w:ascii="方正仿宋简体" w:eastAsia="方正仿宋简体" w:cs="方正仿宋简体" w:hint="eastAsia"/>
                <w:sz w:val="28"/>
                <w:szCs w:val="28"/>
              </w:rPr>
              <w:t>各党委（党总支），校属各单位。</w:t>
            </w:r>
          </w:p>
        </w:tc>
      </w:tr>
    </w:tbl>
    <w:p w:rsidR="00F8786F" w:rsidRPr="00B91BBB" w:rsidRDefault="00F8786F" w:rsidP="003557CA">
      <w:pPr>
        <w:adjustRightInd w:val="0"/>
        <w:snapToGrid w:val="0"/>
        <w:jc w:val="right"/>
        <w:rPr>
          <w:rFonts w:cs="Times New Roman"/>
          <w:kern w:val="0"/>
        </w:rPr>
      </w:pPr>
      <w:r>
        <w:rPr>
          <w:rFonts w:hint="eastAsia"/>
        </w:rPr>
        <w:t>（</w:t>
      </w:r>
      <w:r>
        <w:rPr>
          <w:rFonts w:ascii="方正仿宋简体" w:eastAsia="方正仿宋简体" w:cs="方正仿宋简体" w:hint="eastAsia"/>
          <w:b/>
          <w:bCs/>
          <w:sz w:val="28"/>
          <w:szCs w:val="28"/>
        </w:rPr>
        <w:t>共印</w:t>
      </w:r>
      <w:r>
        <w:rPr>
          <w:rFonts w:ascii="方正仿宋简体" w:eastAsia="方正仿宋简体" w:cs="方正仿宋简体"/>
          <w:b/>
          <w:bCs/>
          <w:sz w:val="28"/>
          <w:szCs w:val="28"/>
        </w:rPr>
        <w:t>600</w:t>
      </w:r>
      <w:r>
        <w:rPr>
          <w:rFonts w:ascii="方正仿宋简体" w:eastAsia="方正仿宋简体" w:cs="方正仿宋简体" w:hint="eastAsia"/>
          <w:b/>
          <w:bCs/>
          <w:sz w:val="28"/>
          <w:szCs w:val="28"/>
        </w:rPr>
        <w:t>份</w:t>
      </w:r>
      <w:r>
        <w:rPr>
          <w:rFonts w:hint="eastAsia"/>
        </w:rPr>
        <w:t>）</w:t>
      </w:r>
    </w:p>
    <w:sectPr w:rsidR="00F8786F" w:rsidRPr="00B91BBB" w:rsidSect="00192966">
      <w:headerReference w:type="even" r:id="rId7"/>
      <w:headerReference w:type="default" r:id="rId8"/>
      <w:footerReference w:type="even" r:id="rId9"/>
      <w:footerReference w:type="default" r:id="rId10"/>
      <w:footerReference w:type="first" r:id="rId11"/>
      <w:pgSz w:w="10433" w:h="14742"/>
      <w:pgMar w:top="1418" w:right="1304" w:bottom="1418" w:left="1304" w:header="851" w:footer="992" w:gutter="0"/>
      <w:pgNumType w:fmt="numberInDash"/>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86F" w:rsidRDefault="00F8786F" w:rsidP="00157DDD">
      <w:pPr>
        <w:rPr>
          <w:rFonts w:cs="Times New Roman"/>
        </w:rPr>
      </w:pPr>
      <w:r>
        <w:rPr>
          <w:rFonts w:cs="Times New Roman"/>
        </w:rPr>
        <w:separator/>
      </w:r>
    </w:p>
  </w:endnote>
  <w:endnote w:type="continuationSeparator" w:id="0">
    <w:p w:rsidR="00F8786F" w:rsidRDefault="00F8786F" w:rsidP="00157DD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魏碑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0000000000000000000"/>
    <w:charset w:val="86"/>
    <w:family w:val="script"/>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宋三简体">
    <w:altName w:val="Arial Unicode MS"/>
    <w:panose1 w:val="00000000000000000000"/>
    <w:charset w:val="86"/>
    <w:family w:val="auto"/>
    <w:notTrueType/>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6F" w:rsidRDefault="00F8786F" w:rsidP="0002482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F8786F" w:rsidRDefault="00F8786F" w:rsidP="002513F9">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6F" w:rsidRPr="00685688" w:rsidRDefault="00F8786F" w:rsidP="0002482A">
    <w:pPr>
      <w:pStyle w:val="Footer"/>
      <w:framePr w:wrap="auto" w:vAnchor="text" w:hAnchor="margin" w:xAlign="center" w:y="1"/>
      <w:rPr>
        <w:rStyle w:val="PageNumber"/>
        <w:sz w:val="21"/>
        <w:szCs w:val="21"/>
      </w:rPr>
    </w:pPr>
    <w:r w:rsidRPr="00685688">
      <w:rPr>
        <w:rStyle w:val="PageNumber"/>
        <w:sz w:val="21"/>
        <w:szCs w:val="21"/>
      </w:rPr>
      <w:fldChar w:fldCharType="begin"/>
    </w:r>
    <w:r w:rsidRPr="00685688">
      <w:rPr>
        <w:rStyle w:val="PageNumber"/>
        <w:sz w:val="21"/>
        <w:szCs w:val="21"/>
      </w:rPr>
      <w:instrText xml:space="preserve">PAGE  </w:instrText>
    </w:r>
    <w:r w:rsidRPr="00685688">
      <w:rPr>
        <w:rStyle w:val="PageNumber"/>
        <w:sz w:val="21"/>
        <w:szCs w:val="21"/>
      </w:rPr>
      <w:fldChar w:fldCharType="separate"/>
    </w:r>
    <w:r>
      <w:rPr>
        <w:rStyle w:val="PageNumber"/>
        <w:noProof/>
        <w:sz w:val="21"/>
        <w:szCs w:val="21"/>
      </w:rPr>
      <w:t>- 3 -</w:t>
    </w:r>
    <w:r w:rsidRPr="00685688">
      <w:rPr>
        <w:rStyle w:val="PageNumber"/>
        <w:sz w:val="21"/>
        <w:szCs w:val="21"/>
      </w:rPr>
      <w:fldChar w:fldCharType="end"/>
    </w:r>
  </w:p>
  <w:p w:rsidR="00F8786F" w:rsidRDefault="00F8786F">
    <w:pPr>
      <w:pStyle w:val="Foo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6F" w:rsidRDefault="00F8786F" w:rsidP="002513F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F8786F" w:rsidRDefault="00F8786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86F" w:rsidRDefault="00F8786F" w:rsidP="00157DDD">
      <w:pPr>
        <w:rPr>
          <w:rFonts w:cs="Times New Roman"/>
        </w:rPr>
      </w:pPr>
      <w:r>
        <w:rPr>
          <w:rFonts w:cs="Times New Roman"/>
        </w:rPr>
        <w:separator/>
      </w:r>
    </w:p>
  </w:footnote>
  <w:footnote w:type="continuationSeparator" w:id="0">
    <w:p w:rsidR="00F8786F" w:rsidRDefault="00F8786F" w:rsidP="00157DD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6F" w:rsidRDefault="00F8786F" w:rsidP="0002482A">
    <w:pPr>
      <w:pStyle w:val="Header"/>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6F" w:rsidRDefault="00F8786F" w:rsidP="0002482A">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DFDEFBF2"/>
    <w:lvl w:ilvl="0">
      <w:start w:val="1"/>
      <w:numFmt w:val="bullet"/>
      <w:lvlText w:val=""/>
      <w:lvlJc w:val="left"/>
      <w:pPr>
        <w:tabs>
          <w:tab w:val="num" w:pos="674"/>
        </w:tabs>
        <w:ind w:left="674" w:hanging="390"/>
      </w:pPr>
      <w:rPr>
        <w:rFonts w:ascii="Wingdings" w:hAnsi="Wingdings" w:hint="default"/>
        <w:sz w:val="36"/>
        <w:szCs w:val="36"/>
      </w:rPr>
    </w:lvl>
    <w:lvl w:ilvl="1">
      <w:start w:val="1"/>
      <w:numFmt w:val="bullet"/>
      <w:lvlText w:val=""/>
      <w:lvlJc w:val="left"/>
      <w:pPr>
        <w:tabs>
          <w:tab w:val="num" w:pos="1242"/>
        </w:tabs>
        <w:ind w:left="1242" w:hanging="420"/>
      </w:pPr>
      <w:rPr>
        <w:rFonts w:ascii="Wingdings" w:hAnsi="Wingdings" w:cs="Wingdings" w:hint="default"/>
      </w:rPr>
    </w:lvl>
    <w:lvl w:ilvl="2">
      <w:start w:val="1"/>
      <w:numFmt w:val="bullet"/>
      <w:lvlText w:val=""/>
      <w:lvlJc w:val="left"/>
      <w:pPr>
        <w:tabs>
          <w:tab w:val="num" w:pos="1662"/>
        </w:tabs>
        <w:ind w:left="1662" w:hanging="420"/>
      </w:pPr>
      <w:rPr>
        <w:rFonts w:ascii="Wingdings" w:hAnsi="Wingdings" w:cs="Wingdings" w:hint="default"/>
      </w:rPr>
    </w:lvl>
    <w:lvl w:ilvl="3">
      <w:start w:val="1"/>
      <w:numFmt w:val="bullet"/>
      <w:lvlText w:val=""/>
      <w:lvlJc w:val="left"/>
      <w:pPr>
        <w:tabs>
          <w:tab w:val="num" w:pos="2082"/>
        </w:tabs>
        <w:ind w:left="2082" w:hanging="420"/>
      </w:pPr>
      <w:rPr>
        <w:rFonts w:ascii="Wingdings" w:hAnsi="Wingdings" w:cs="Wingdings" w:hint="default"/>
      </w:rPr>
    </w:lvl>
    <w:lvl w:ilvl="4">
      <w:start w:val="1"/>
      <w:numFmt w:val="bullet"/>
      <w:lvlText w:val=""/>
      <w:lvlJc w:val="left"/>
      <w:pPr>
        <w:tabs>
          <w:tab w:val="num" w:pos="2502"/>
        </w:tabs>
        <w:ind w:left="2502" w:hanging="420"/>
      </w:pPr>
      <w:rPr>
        <w:rFonts w:ascii="Wingdings" w:hAnsi="Wingdings" w:cs="Wingdings" w:hint="default"/>
      </w:rPr>
    </w:lvl>
    <w:lvl w:ilvl="5">
      <w:start w:val="1"/>
      <w:numFmt w:val="bullet"/>
      <w:lvlText w:val=""/>
      <w:lvlJc w:val="left"/>
      <w:pPr>
        <w:tabs>
          <w:tab w:val="num" w:pos="2922"/>
        </w:tabs>
        <w:ind w:left="2922" w:hanging="420"/>
      </w:pPr>
      <w:rPr>
        <w:rFonts w:ascii="Wingdings" w:hAnsi="Wingdings" w:cs="Wingdings" w:hint="default"/>
      </w:rPr>
    </w:lvl>
    <w:lvl w:ilvl="6">
      <w:start w:val="1"/>
      <w:numFmt w:val="bullet"/>
      <w:lvlText w:val=""/>
      <w:lvlJc w:val="left"/>
      <w:pPr>
        <w:tabs>
          <w:tab w:val="num" w:pos="3342"/>
        </w:tabs>
        <w:ind w:left="3342" w:hanging="420"/>
      </w:pPr>
      <w:rPr>
        <w:rFonts w:ascii="Wingdings" w:hAnsi="Wingdings" w:cs="Wingdings" w:hint="default"/>
      </w:rPr>
    </w:lvl>
    <w:lvl w:ilvl="7">
      <w:start w:val="1"/>
      <w:numFmt w:val="bullet"/>
      <w:lvlText w:val=""/>
      <w:lvlJc w:val="left"/>
      <w:pPr>
        <w:tabs>
          <w:tab w:val="num" w:pos="3762"/>
        </w:tabs>
        <w:ind w:left="3762" w:hanging="420"/>
      </w:pPr>
      <w:rPr>
        <w:rFonts w:ascii="Wingdings" w:hAnsi="Wingdings" w:cs="Wingdings" w:hint="default"/>
      </w:rPr>
    </w:lvl>
    <w:lvl w:ilvl="8">
      <w:start w:val="1"/>
      <w:numFmt w:val="bullet"/>
      <w:lvlText w:val=""/>
      <w:lvlJc w:val="left"/>
      <w:pPr>
        <w:tabs>
          <w:tab w:val="num" w:pos="4182"/>
        </w:tabs>
        <w:ind w:left="4182"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73A"/>
    <w:rsid w:val="0002482A"/>
    <w:rsid w:val="00090C41"/>
    <w:rsid w:val="001058CB"/>
    <w:rsid w:val="00136EDB"/>
    <w:rsid w:val="00157DDD"/>
    <w:rsid w:val="00192966"/>
    <w:rsid w:val="001D20F5"/>
    <w:rsid w:val="002513F9"/>
    <w:rsid w:val="0027188E"/>
    <w:rsid w:val="00306F28"/>
    <w:rsid w:val="003557CA"/>
    <w:rsid w:val="003B1E1C"/>
    <w:rsid w:val="003C3B98"/>
    <w:rsid w:val="00405A1D"/>
    <w:rsid w:val="004E5027"/>
    <w:rsid w:val="0050299A"/>
    <w:rsid w:val="00514903"/>
    <w:rsid w:val="00527140"/>
    <w:rsid w:val="00583090"/>
    <w:rsid w:val="005A4A33"/>
    <w:rsid w:val="005C15B8"/>
    <w:rsid w:val="005D6213"/>
    <w:rsid w:val="006120DB"/>
    <w:rsid w:val="00621B5A"/>
    <w:rsid w:val="006844A3"/>
    <w:rsid w:val="00685688"/>
    <w:rsid w:val="006A5D2A"/>
    <w:rsid w:val="006A6C92"/>
    <w:rsid w:val="00867A38"/>
    <w:rsid w:val="00874A50"/>
    <w:rsid w:val="008C0E09"/>
    <w:rsid w:val="008C7958"/>
    <w:rsid w:val="008F2CE1"/>
    <w:rsid w:val="009B7599"/>
    <w:rsid w:val="009C5EE7"/>
    <w:rsid w:val="009F58DA"/>
    <w:rsid w:val="009F5A1B"/>
    <w:rsid w:val="00A56ACC"/>
    <w:rsid w:val="00A6077C"/>
    <w:rsid w:val="00A90F7A"/>
    <w:rsid w:val="00AB473A"/>
    <w:rsid w:val="00AC195E"/>
    <w:rsid w:val="00B0051D"/>
    <w:rsid w:val="00B2696B"/>
    <w:rsid w:val="00B85A19"/>
    <w:rsid w:val="00B91BBB"/>
    <w:rsid w:val="00C12C51"/>
    <w:rsid w:val="00C921F1"/>
    <w:rsid w:val="00CB07F5"/>
    <w:rsid w:val="00CB1E02"/>
    <w:rsid w:val="00CC2D7C"/>
    <w:rsid w:val="00D04E76"/>
    <w:rsid w:val="00D15FAC"/>
    <w:rsid w:val="00DD3C03"/>
    <w:rsid w:val="00E20D5F"/>
    <w:rsid w:val="00E70C17"/>
    <w:rsid w:val="00EC08AE"/>
    <w:rsid w:val="00F878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73A"/>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473A"/>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AB473A"/>
    <w:rPr>
      <w:rFonts w:ascii="等线" w:eastAsia="等线" w:hAnsi="等线" w:cs="等线"/>
      <w:sz w:val="18"/>
      <w:szCs w:val="18"/>
    </w:rPr>
  </w:style>
  <w:style w:type="character" w:customStyle="1" w:styleId="a">
    <w:name w:val="页眉 字符"/>
    <w:basedOn w:val="DefaultParagraphFont"/>
    <w:uiPriority w:val="99"/>
    <w:semiHidden/>
    <w:rsid w:val="00AB473A"/>
    <w:rPr>
      <w:rFonts w:ascii="等线" w:eastAsia="等线" w:hAnsi="等线" w:cs="等线"/>
      <w:sz w:val="18"/>
      <w:szCs w:val="18"/>
    </w:rPr>
  </w:style>
  <w:style w:type="paragraph" w:styleId="Footer">
    <w:name w:val="footer"/>
    <w:basedOn w:val="Normal"/>
    <w:link w:val="FooterChar"/>
    <w:uiPriority w:val="99"/>
    <w:rsid w:val="00AB473A"/>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AB473A"/>
    <w:rPr>
      <w:rFonts w:ascii="等线" w:eastAsia="等线" w:hAnsi="等线" w:cs="等线"/>
      <w:sz w:val="18"/>
      <w:szCs w:val="18"/>
    </w:rPr>
  </w:style>
  <w:style w:type="character" w:customStyle="1" w:styleId="a0">
    <w:name w:val="页脚 字符"/>
    <w:basedOn w:val="DefaultParagraphFont"/>
    <w:uiPriority w:val="99"/>
    <w:semiHidden/>
    <w:rsid w:val="00AB473A"/>
    <w:rPr>
      <w:rFonts w:ascii="等线" w:eastAsia="等线" w:hAnsi="等线" w:cs="等线"/>
      <w:sz w:val="18"/>
      <w:szCs w:val="18"/>
    </w:rPr>
  </w:style>
  <w:style w:type="character" w:styleId="PageNumber">
    <w:name w:val="page number"/>
    <w:basedOn w:val="DefaultParagraphFont"/>
    <w:uiPriority w:val="99"/>
    <w:rsid w:val="00AB473A"/>
    <w:rPr>
      <w:rFonts w:ascii="Times New Roman" w:cs="Times New Roman"/>
    </w:rPr>
  </w:style>
  <w:style w:type="paragraph" w:customStyle="1" w:styleId="p0">
    <w:name w:val="p0"/>
    <w:basedOn w:val="Normal"/>
    <w:uiPriority w:val="99"/>
    <w:rsid w:val="00AB473A"/>
    <w:pPr>
      <w:widowControl/>
    </w:pPr>
    <w:rPr>
      <w:rFonts w:ascii="仿宋_GB2312" w:eastAsia="仿宋_GB2312" w:hAnsi="宋体" w:cs="仿宋_GB2312"/>
      <w:sz w:val="32"/>
      <w:szCs w:val="32"/>
    </w:rPr>
  </w:style>
  <w:style w:type="paragraph" w:styleId="NormalIndent">
    <w:name w:val="Normal Indent"/>
    <w:basedOn w:val="Normal"/>
    <w:uiPriority w:val="99"/>
    <w:rsid w:val="003557CA"/>
    <w:pPr>
      <w:adjustRightInd w:val="0"/>
      <w:spacing w:line="560" w:lineRule="exact"/>
      <w:ind w:firstLine="624"/>
      <w:jc w:val="left"/>
    </w:pPr>
    <w:rPr>
      <w:rFonts w:ascii="仿宋_GB2312" w:eastAsia="仿宋_GB2312" w:hAnsi="Times New Roman" w:cs="仿宋_GB2312"/>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357</Words>
  <Characters>2038</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4</cp:revision>
  <dcterms:created xsi:type="dcterms:W3CDTF">2020-03-06T08:50:00Z</dcterms:created>
  <dcterms:modified xsi:type="dcterms:W3CDTF">2020-03-06T10:06:00Z</dcterms:modified>
</cp:coreProperties>
</file>